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22" w:rsidRDefault="00AC1F82">
      <w:pPr>
        <w:ind w:left="0" w:hanging="2"/>
        <w:rPr>
          <w:sz w:val="24"/>
        </w:rPr>
      </w:pPr>
      <w:r>
        <w:br/>
      </w:r>
    </w:p>
    <w:p w:rsidR="00576922" w:rsidRDefault="00FA0B10">
      <w:pPr>
        <w:ind w:left="0" w:hanging="2"/>
        <w:jc w:val="left"/>
        <w:rPr>
          <w:sz w:val="24"/>
        </w:rPr>
      </w:pPr>
      <w:r>
        <w:rPr>
          <w:noProof/>
          <w:lang w:val="el-GR" w:eastAsia="el-GR"/>
        </w:rPr>
        <mc:AlternateContent>
          <mc:Choice Requires="wps">
            <w:drawing>
              <wp:anchor distT="0" distB="0" distL="114300" distR="114300" simplePos="0" relativeHeight="251658240" behindDoc="0" locked="0" layoutInCell="1" hidden="0" allowOverlap="1">
                <wp:simplePos x="0" y="0"/>
                <wp:positionH relativeFrom="column">
                  <wp:posOffset>3727450</wp:posOffset>
                </wp:positionH>
                <wp:positionV relativeFrom="paragraph">
                  <wp:posOffset>58420</wp:posOffset>
                </wp:positionV>
                <wp:extent cx="2462530" cy="603885"/>
                <wp:effectExtent l="0" t="0" r="0" b="0"/>
                <wp:wrapNone/>
                <wp:docPr id="1042" name="Ορθογώνιο 1042"/>
                <wp:cNvGraphicFramePr/>
                <a:graphic xmlns:a="http://schemas.openxmlformats.org/drawingml/2006/main">
                  <a:graphicData uri="http://schemas.microsoft.com/office/word/2010/wordprocessingShape">
                    <wps:wsp>
                      <wps:cNvSpPr/>
                      <wps:spPr>
                        <a:xfrm>
                          <a:off x="0" y="0"/>
                          <a:ext cx="2462530" cy="603885"/>
                        </a:xfrm>
                        <a:prstGeom prst="rect">
                          <a:avLst/>
                        </a:prstGeom>
                        <a:solidFill>
                          <a:srgbClr val="FFFFFF"/>
                        </a:solidFill>
                        <a:ln>
                          <a:noFill/>
                        </a:ln>
                      </wps:spPr>
                      <wps:txbx>
                        <w:txbxContent>
                          <w:p w:rsidR="00057547" w:rsidRDefault="00FA0B10" w:rsidP="00FA0B10">
                            <w:pPr>
                              <w:spacing w:line="240" w:lineRule="auto"/>
                              <w:ind w:left="0" w:hanging="2"/>
                              <w:jc w:val="right"/>
                            </w:pPr>
                            <w:proofErr w:type="spellStart"/>
                            <w:r>
                              <w:rPr>
                                <w:color w:val="000000"/>
                              </w:rPr>
                              <w:t>Ιωάννιν</w:t>
                            </w:r>
                            <w:proofErr w:type="spellEnd"/>
                            <w:r>
                              <w:rPr>
                                <w:color w:val="000000"/>
                              </w:rPr>
                              <w:t>α, 09</w:t>
                            </w:r>
                            <w:r w:rsidR="00057547">
                              <w:rPr>
                                <w:color w:val="000000"/>
                              </w:rPr>
                              <w:t>-06-2022</w:t>
                            </w:r>
                          </w:p>
                          <w:p w:rsidR="00057547" w:rsidRPr="00FA0B10" w:rsidRDefault="00FA0B10" w:rsidP="00FA0B10">
                            <w:pPr>
                              <w:spacing w:line="240" w:lineRule="auto"/>
                              <w:ind w:left="0" w:hanging="2"/>
                              <w:jc w:val="right"/>
                              <w:rPr>
                                <w:lang w:val="en-US"/>
                              </w:rPr>
                            </w:pPr>
                            <w:proofErr w:type="spellStart"/>
                            <w:r>
                              <w:rPr>
                                <w:color w:val="000000"/>
                              </w:rPr>
                              <w:t>Αρ</w:t>
                            </w:r>
                            <w:proofErr w:type="spellEnd"/>
                            <w:r>
                              <w:rPr>
                                <w:color w:val="000000"/>
                              </w:rPr>
                              <w:t xml:space="preserve">. </w:t>
                            </w:r>
                            <w:proofErr w:type="spellStart"/>
                            <w:proofErr w:type="gramStart"/>
                            <w:r>
                              <w:rPr>
                                <w:color w:val="000000"/>
                              </w:rPr>
                              <w:t>Πρ</w:t>
                            </w:r>
                            <w:proofErr w:type="spellEnd"/>
                            <w:r>
                              <w:rPr>
                                <w:color w:val="000000"/>
                              </w:rPr>
                              <w:t>.:</w:t>
                            </w:r>
                            <w:proofErr w:type="gramEnd"/>
                            <w:r>
                              <w:rPr>
                                <w:color w:val="000000"/>
                              </w:rPr>
                              <w:t xml:space="preserve"> YCE/22/PR/040/ PRO</w:t>
                            </w:r>
                            <w:r>
                              <w:rPr>
                                <w:color w:val="000000"/>
                                <w:lang w:val="en-US"/>
                              </w:rPr>
                              <w:t>C2</w:t>
                            </w:r>
                          </w:p>
                          <w:p w:rsidR="00057547" w:rsidRDefault="00057547">
                            <w:pPr>
                              <w:spacing w:line="240" w:lineRule="auto"/>
                              <w:ind w:left="0" w:hanging="2"/>
                            </w:pPr>
                          </w:p>
                        </w:txbxContent>
                      </wps:txbx>
                      <wps:bodyPr spcFirstLastPara="1" wrap="square" lIns="88900" tIns="38100" rIns="88900" bIns="38100" anchor="t" anchorCtr="0">
                        <a:noAutofit/>
                      </wps:bodyPr>
                    </wps:wsp>
                  </a:graphicData>
                </a:graphic>
              </wp:anchor>
            </w:drawing>
          </mc:Choice>
          <mc:Fallback>
            <w:pict>
              <v:rect id="Ορθογώνιο 1042" o:spid="_x0000_s1026" style="position:absolute;margin-left:293.5pt;margin-top:4.6pt;width:193.9pt;height:4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fJ9QEAAKwDAAAOAAAAZHJzL2Uyb0RvYy54bWysU0GO0zAU3SNxB8t7mrSdqULUdIRmVIQ0&#10;gkoDB3Adp7Hk2ObbbdIlF+AKHIINLNDcIHMlvp3Q6Qw7RBaOv//3y3/vvyyvukaRgwAnjS7odJJS&#10;IjQ3pdS7gn76uH6VUeI80yVTRouCHoWjV6uXL5atzcXM1EaVAgiCaJe3tqC19zZPEsdr0TA3MVZo&#10;TFYGGuYxhF1SAmsRvVHJLE0XSWugtGC4cA5Pb4YkXUX8qhLcf6gqJzxRBcXefFwhrtuwJqsly3fA&#10;bC352Ab7hy4aJjV+9AR1wzwje5B/QTWSg3Gm8hNumsRUleQickA20/QZm7uaWRG5oDjOnmRy/w+W&#10;vz9sgMgSZ5dezCjRrMEp9d8evvQ/+vv++8PX/lf/s78nMY1qtdbleOnObmCMHG4D9a6CJryRFOmi&#10;wseTwqLzhOPh7GIxu5zjIDjmFuk8yy7DCJLH2xacfytMQ8KmoIATjMKyw63zQ+mfkvAxZ5Qs11Kp&#10;GMBue62AHBhOex2fEf1JmdKhWJtwbUAMJ0lgNnAJO99tu5Hg1pRHFMlZvpbY1C1zfsMAbTKlpEXr&#10;FNR93jMQlKh3GmeTZa/T4LUYzLNpCOA8sz3PMM1rg470lAzbax/9OfT4Zu9NJSPx0NXQytgsWiJK&#10;N9o3eO48jlWPP9nqNwAAAP//AwBQSwMEFAAGAAgAAAAhAFvjXpHeAAAACQEAAA8AAABkcnMvZG93&#10;bnJldi54bWxMj8FOwzAQRO9I/IO1SNyoQyk0CXEqVAkB5QIFqVc33iYR9jqy3TT8PcsJjqsZzb5X&#10;rSZnxYgh9p4UXM8yEEiNNz21Cj4/Hq9yEDFpMtp6QgXfGGFVn59VujT+RO84blMreIRiqRV0KQ2l&#10;lLHp0Ok48wMSZwcfnE58hlaaoE887qycZ9mddLon/tDpAdcdNl/bo1Pwdtitx/xpok0oon3ZWP+6&#10;w2elLi+mh3sQCaf0V4ZffEaHmpn2/kgmCqvgNl+yS1JQzEFwXiwXrLLnYra4AVlX8r9B/QMAAP//&#10;AwBQSwECLQAUAAYACAAAACEAtoM4kv4AAADhAQAAEwAAAAAAAAAAAAAAAAAAAAAAW0NvbnRlbnRf&#10;VHlwZXNdLnhtbFBLAQItABQABgAIAAAAIQA4/SH/1gAAAJQBAAALAAAAAAAAAAAAAAAAAC8BAABf&#10;cmVscy8ucmVsc1BLAQItABQABgAIAAAAIQCN8yfJ9QEAAKwDAAAOAAAAAAAAAAAAAAAAAC4CAABk&#10;cnMvZTJvRG9jLnhtbFBLAQItABQABgAIAAAAIQBb416R3gAAAAkBAAAPAAAAAAAAAAAAAAAAAE8E&#10;AABkcnMvZG93bnJldi54bWxQSwUGAAAAAAQABADzAAAAWgUAAAAA&#10;" stroked="f">
                <v:textbox inset="7pt,3pt,7pt,3pt">
                  <w:txbxContent>
                    <w:p w:rsidR="00057547" w:rsidRDefault="00FA0B10" w:rsidP="00FA0B10">
                      <w:pPr>
                        <w:spacing w:line="240" w:lineRule="auto"/>
                        <w:ind w:left="0" w:hanging="2"/>
                        <w:jc w:val="right"/>
                      </w:pPr>
                      <w:proofErr w:type="spellStart"/>
                      <w:r>
                        <w:rPr>
                          <w:color w:val="000000"/>
                        </w:rPr>
                        <w:t>Ιωάννιν</w:t>
                      </w:r>
                      <w:proofErr w:type="spellEnd"/>
                      <w:r>
                        <w:rPr>
                          <w:color w:val="000000"/>
                        </w:rPr>
                        <w:t>α, 09</w:t>
                      </w:r>
                      <w:r w:rsidR="00057547">
                        <w:rPr>
                          <w:color w:val="000000"/>
                        </w:rPr>
                        <w:t>-06-2022</w:t>
                      </w:r>
                    </w:p>
                    <w:p w:rsidR="00057547" w:rsidRPr="00FA0B10" w:rsidRDefault="00FA0B10" w:rsidP="00FA0B10">
                      <w:pPr>
                        <w:spacing w:line="240" w:lineRule="auto"/>
                        <w:ind w:left="0" w:hanging="2"/>
                        <w:jc w:val="right"/>
                        <w:rPr>
                          <w:lang w:val="en-US"/>
                        </w:rPr>
                      </w:pPr>
                      <w:proofErr w:type="spellStart"/>
                      <w:r>
                        <w:rPr>
                          <w:color w:val="000000"/>
                        </w:rPr>
                        <w:t>Αρ</w:t>
                      </w:r>
                      <w:proofErr w:type="spellEnd"/>
                      <w:r>
                        <w:rPr>
                          <w:color w:val="000000"/>
                        </w:rPr>
                        <w:t xml:space="preserve">. </w:t>
                      </w:r>
                      <w:proofErr w:type="spellStart"/>
                      <w:proofErr w:type="gramStart"/>
                      <w:r>
                        <w:rPr>
                          <w:color w:val="000000"/>
                        </w:rPr>
                        <w:t>Πρ</w:t>
                      </w:r>
                      <w:proofErr w:type="spellEnd"/>
                      <w:r>
                        <w:rPr>
                          <w:color w:val="000000"/>
                        </w:rPr>
                        <w:t>.:</w:t>
                      </w:r>
                      <w:proofErr w:type="gramEnd"/>
                      <w:r>
                        <w:rPr>
                          <w:color w:val="000000"/>
                        </w:rPr>
                        <w:t xml:space="preserve"> YCE/22/PR/040/ PRO</w:t>
                      </w:r>
                      <w:r>
                        <w:rPr>
                          <w:color w:val="000000"/>
                          <w:lang w:val="en-US"/>
                        </w:rPr>
                        <w:t>C2</w:t>
                      </w:r>
                    </w:p>
                    <w:p w:rsidR="00057547" w:rsidRDefault="00057547">
                      <w:pPr>
                        <w:spacing w:line="240" w:lineRule="auto"/>
                        <w:ind w:left="0" w:hanging="2"/>
                      </w:pPr>
                    </w:p>
                  </w:txbxContent>
                </v:textbox>
              </v:rect>
            </w:pict>
          </mc:Fallback>
        </mc:AlternateContent>
      </w:r>
      <w:r w:rsidR="00AC1F82">
        <w:rPr>
          <w:b/>
          <w:noProof/>
          <w:sz w:val="24"/>
          <w:lang w:val="el-GR" w:eastAsia="el-GR"/>
        </w:rPr>
        <w:drawing>
          <wp:inline distT="0" distB="0" distL="114300" distR="114300">
            <wp:extent cx="1467485" cy="666750"/>
            <wp:effectExtent l="0" t="0" r="0" b="0"/>
            <wp:docPr id="10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7485" cy="666750"/>
                    </a:xfrm>
                    <a:prstGeom prst="rect">
                      <a:avLst/>
                    </a:prstGeom>
                    <a:ln/>
                  </pic:spPr>
                </pic:pic>
              </a:graphicData>
            </a:graphic>
          </wp:inline>
        </w:drawing>
      </w:r>
    </w:p>
    <w:p w:rsidR="00576922" w:rsidRPr="00AC1F82" w:rsidRDefault="00AC1F82">
      <w:pPr>
        <w:ind w:left="0" w:hanging="2"/>
        <w:jc w:val="left"/>
        <w:rPr>
          <w:color w:val="31849B"/>
          <w:sz w:val="24"/>
          <w:lang w:val="el-GR"/>
        </w:rPr>
      </w:pPr>
      <w:bookmarkStart w:id="0" w:name="_heading=h.gjdgxs" w:colFirst="0" w:colLast="0"/>
      <w:bookmarkEnd w:id="0"/>
      <w:r w:rsidRPr="00AC1F82">
        <w:rPr>
          <w:b/>
          <w:color w:val="31849B"/>
          <w:sz w:val="24"/>
          <w:lang w:val="el-GR"/>
        </w:rPr>
        <w:t>ΑΜΚΕ ΚΕΝΤΡΟ ΝΕΩΝ ΗΠΕΙΡΟΥ</w:t>
      </w:r>
    </w:p>
    <w:p w:rsidR="00576922" w:rsidRPr="00AC1F82" w:rsidRDefault="00AC1F82">
      <w:pPr>
        <w:keepNext/>
        <w:pBdr>
          <w:top w:val="single" w:sz="18" w:space="1" w:color="000080"/>
          <w:left w:val="single" w:sz="18" w:space="4" w:color="000080"/>
          <w:bottom w:val="single" w:sz="18" w:space="1" w:color="000080"/>
          <w:right w:val="single" w:sz="18" w:space="4" w:color="000080"/>
          <w:between w:val="nil"/>
        </w:pBdr>
        <w:spacing w:before="320" w:after="160" w:line="240" w:lineRule="auto"/>
        <w:ind w:left="2" w:hanging="4"/>
        <w:jc w:val="center"/>
        <w:rPr>
          <w:b/>
          <w:color w:val="333399"/>
          <w:sz w:val="40"/>
          <w:szCs w:val="40"/>
          <w:lang w:val="el-GR"/>
        </w:rPr>
      </w:pPr>
      <w:bookmarkStart w:id="1" w:name="_heading=h.30j0zll" w:colFirst="0" w:colLast="0"/>
      <w:bookmarkEnd w:id="1"/>
      <w:r w:rsidRPr="00AC1F82">
        <w:rPr>
          <w:b/>
          <w:color w:val="333399"/>
          <w:sz w:val="40"/>
          <w:szCs w:val="40"/>
          <w:lang w:val="el-GR"/>
        </w:rPr>
        <w:t>ΔΙΑΚΗΡΥΞΗ 3/2022</w:t>
      </w:r>
    </w:p>
    <w:p w:rsidR="00576922" w:rsidRPr="00AC1F82" w:rsidRDefault="00AC1F82">
      <w:pPr>
        <w:keepNext/>
        <w:pBdr>
          <w:top w:val="single" w:sz="18" w:space="1" w:color="000080"/>
          <w:left w:val="single" w:sz="18" w:space="4" w:color="000080"/>
          <w:bottom w:val="single" w:sz="18" w:space="1" w:color="000080"/>
          <w:right w:val="single" w:sz="18" w:space="4" w:color="000080"/>
          <w:between w:val="nil"/>
        </w:pBdr>
        <w:spacing w:before="320" w:after="160" w:line="240" w:lineRule="auto"/>
        <w:ind w:left="2" w:hanging="4"/>
        <w:jc w:val="center"/>
        <w:rPr>
          <w:b/>
          <w:color w:val="333399"/>
          <w:sz w:val="40"/>
          <w:szCs w:val="40"/>
          <w:lang w:val="el-GR"/>
        </w:rPr>
      </w:pPr>
      <w:r w:rsidRPr="00AC1F82">
        <w:rPr>
          <w:b/>
          <w:color w:val="333399"/>
          <w:sz w:val="40"/>
          <w:szCs w:val="40"/>
          <w:lang w:val="el-GR"/>
        </w:rPr>
        <w:t>ΑΝΑΛΥΤΙΚΟ ΤΕΥΧΟΣ ΔΙΑΚΗΡΥΞΗΣ</w:t>
      </w:r>
    </w:p>
    <w:p w:rsidR="00576922" w:rsidRPr="00AC1F82" w:rsidRDefault="00AC1F82">
      <w:pPr>
        <w:keepNext/>
        <w:pBdr>
          <w:top w:val="single" w:sz="18" w:space="1" w:color="000080"/>
          <w:left w:val="single" w:sz="18" w:space="4" w:color="000080"/>
          <w:bottom w:val="single" w:sz="18" w:space="1" w:color="000080"/>
          <w:right w:val="single" w:sz="18" w:space="4" w:color="000080"/>
          <w:between w:val="nil"/>
        </w:pBdr>
        <w:spacing w:before="320" w:after="160" w:line="240" w:lineRule="auto"/>
        <w:ind w:left="2" w:hanging="4"/>
        <w:jc w:val="center"/>
        <w:rPr>
          <w:b/>
          <w:color w:val="333399"/>
          <w:sz w:val="40"/>
          <w:szCs w:val="40"/>
          <w:lang w:val="el-GR"/>
        </w:rPr>
      </w:pPr>
      <w:bookmarkStart w:id="2" w:name="_heading=h.1fob9te" w:colFirst="0" w:colLast="0"/>
      <w:bookmarkStart w:id="3" w:name="_GoBack"/>
      <w:bookmarkEnd w:id="2"/>
      <w:r w:rsidRPr="00AC1F82">
        <w:rPr>
          <w:b/>
          <w:color w:val="333399"/>
          <w:sz w:val="36"/>
          <w:szCs w:val="36"/>
          <w:lang w:val="el-GR"/>
        </w:rPr>
        <w:t>Ανοικτός Ηλεκτρονικός κάτω των ορίων Δημόσιος Μειοδοτικός διαγωνισμός, για την ανάδειξη προμηθευτή Υγρών Καυσίμων</w:t>
      </w:r>
      <w:bookmarkEnd w:id="3"/>
      <w:r w:rsidRPr="00AC1F82">
        <w:rPr>
          <w:b/>
          <w:color w:val="333399"/>
          <w:sz w:val="36"/>
          <w:szCs w:val="36"/>
          <w:lang w:val="el-GR"/>
        </w:rPr>
        <w:t>, ήτοι για την προμήθεια αμόλυβδης βενζίνης (</w:t>
      </w:r>
      <w:r>
        <w:rPr>
          <w:b/>
          <w:color w:val="333399"/>
          <w:sz w:val="36"/>
          <w:szCs w:val="36"/>
        </w:rPr>
        <w:t>CPV</w:t>
      </w:r>
      <w:r w:rsidRPr="00AC1F82">
        <w:rPr>
          <w:b/>
          <w:color w:val="333399"/>
          <w:sz w:val="36"/>
          <w:szCs w:val="36"/>
          <w:lang w:val="el-GR"/>
        </w:rPr>
        <w:t>: 09132100-4), πετρελαίου ντίζελ κίνησης (</w:t>
      </w:r>
      <w:r>
        <w:rPr>
          <w:b/>
          <w:color w:val="333399"/>
          <w:sz w:val="36"/>
          <w:szCs w:val="36"/>
        </w:rPr>
        <w:t>CPV</w:t>
      </w:r>
      <w:r w:rsidRPr="00AC1F82">
        <w:rPr>
          <w:b/>
          <w:color w:val="333399"/>
          <w:sz w:val="36"/>
          <w:szCs w:val="36"/>
          <w:lang w:val="el-GR"/>
        </w:rPr>
        <w:t>: 09134100-8), πετρελαίου θέρμανσης (</w:t>
      </w:r>
      <w:r>
        <w:rPr>
          <w:b/>
          <w:color w:val="333399"/>
          <w:sz w:val="36"/>
          <w:szCs w:val="36"/>
        </w:rPr>
        <w:t>CPV</w:t>
      </w:r>
      <w:r w:rsidRPr="00AC1F82">
        <w:rPr>
          <w:b/>
          <w:color w:val="333399"/>
          <w:sz w:val="36"/>
          <w:szCs w:val="36"/>
          <w:lang w:val="el-GR"/>
        </w:rPr>
        <w:t>: 09135100-5),για τις ανάγκες της ΔΡΑΣΗΣ: Επιχορήγηση του Ν.Π. ΑΜΚΕ Κέντρο Νέων Ηπείρου για την υλοποίηση του έργου «</w:t>
      </w:r>
      <w:r>
        <w:rPr>
          <w:b/>
          <w:color w:val="333399"/>
          <w:sz w:val="36"/>
          <w:szCs w:val="36"/>
        </w:rPr>
        <w:t>ESTIA</w:t>
      </w:r>
      <w:r w:rsidRPr="00AC1F82">
        <w:rPr>
          <w:b/>
          <w:color w:val="333399"/>
          <w:sz w:val="36"/>
          <w:szCs w:val="36"/>
          <w:lang w:val="el-GR"/>
        </w:rPr>
        <w:t xml:space="preserve"> 2021: Στεγαστικό πρόγραμμα για αιτούντες διεθνή προστασία» με Κωδικό </w:t>
      </w:r>
      <w:r>
        <w:rPr>
          <w:b/>
          <w:color w:val="333399"/>
          <w:sz w:val="36"/>
          <w:szCs w:val="36"/>
        </w:rPr>
        <w:t>MIS</w:t>
      </w:r>
      <w:r w:rsidRPr="00AC1F82">
        <w:rPr>
          <w:b/>
          <w:color w:val="333399"/>
          <w:sz w:val="36"/>
          <w:szCs w:val="36"/>
          <w:lang w:val="el-GR"/>
        </w:rPr>
        <w:t xml:space="preserve"> 5087323 από την 1</w:t>
      </w:r>
      <w:r w:rsidRPr="00AC1F82">
        <w:rPr>
          <w:b/>
          <w:color w:val="333399"/>
          <w:sz w:val="36"/>
          <w:szCs w:val="36"/>
          <w:vertAlign w:val="superscript"/>
          <w:lang w:val="el-GR"/>
        </w:rPr>
        <w:t>η</w:t>
      </w:r>
      <w:r w:rsidRPr="00AC1F82">
        <w:rPr>
          <w:b/>
          <w:color w:val="333399"/>
          <w:sz w:val="36"/>
          <w:szCs w:val="36"/>
          <w:lang w:val="el-GR"/>
        </w:rPr>
        <w:t xml:space="preserve"> Αυγούστου 2022 έως και την 31</w:t>
      </w:r>
      <w:r w:rsidRPr="00AC1F82">
        <w:rPr>
          <w:b/>
          <w:color w:val="333399"/>
          <w:sz w:val="36"/>
          <w:szCs w:val="36"/>
          <w:vertAlign w:val="superscript"/>
          <w:lang w:val="el-GR"/>
        </w:rPr>
        <w:t>η</w:t>
      </w:r>
      <w:r w:rsidRPr="00AC1F82">
        <w:rPr>
          <w:b/>
          <w:color w:val="333399"/>
          <w:sz w:val="36"/>
          <w:szCs w:val="36"/>
          <w:lang w:val="el-GR"/>
        </w:rPr>
        <w:t xml:space="preserve"> Δεκεμβρίου 2022</w:t>
      </w:r>
      <w:r w:rsidRPr="00AC1F82">
        <w:rPr>
          <w:b/>
          <w:color w:val="333399"/>
          <w:sz w:val="36"/>
          <w:szCs w:val="36"/>
          <w:lang w:val="el-GR"/>
        </w:rPr>
        <w:br/>
        <w:t>και τις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5163936 από την 1</w:t>
      </w:r>
      <w:r w:rsidRPr="00AC1F82">
        <w:rPr>
          <w:b/>
          <w:color w:val="333399"/>
          <w:sz w:val="36"/>
          <w:szCs w:val="36"/>
          <w:vertAlign w:val="superscript"/>
          <w:lang w:val="el-GR"/>
        </w:rPr>
        <w:t>η</w:t>
      </w:r>
      <w:r w:rsidRPr="00AC1F82">
        <w:rPr>
          <w:b/>
          <w:color w:val="333399"/>
          <w:sz w:val="36"/>
          <w:szCs w:val="36"/>
          <w:lang w:val="el-GR"/>
        </w:rPr>
        <w:t xml:space="preserve"> Αυγούστου 2022 έως και την 31</w:t>
      </w:r>
      <w:r w:rsidRPr="00AC1F82">
        <w:rPr>
          <w:b/>
          <w:color w:val="333399"/>
          <w:sz w:val="36"/>
          <w:szCs w:val="36"/>
          <w:vertAlign w:val="superscript"/>
          <w:lang w:val="el-GR"/>
        </w:rPr>
        <w:t>η</w:t>
      </w:r>
      <w:r w:rsidRPr="00AC1F82">
        <w:rPr>
          <w:b/>
          <w:color w:val="333399"/>
          <w:sz w:val="36"/>
          <w:szCs w:val="36"/>
          <w:lang w:val="el-GR"/>
        </w:rPr>
        <w:t>Ιανουαρίου 2023</w:t>
      </w:r>
      <w:r w:rsidRPr="00AC1F82">
        <w:rPr>
          <w:b/>
          <w:color w:val="333399"/>
          <w:sz w:val="36"/>
          <w:szCs w:val="36"/>
          <w:lang w:val="el-GR"/>
        </w:rPr>
        <w:br/>
      </w:r>
      <w:r w:rsidRPr="00AC1F82">
        <w:rPr>
          <w:b/>
          <w:color w:val="333399"/>
          <w:lang w:val="el-GR"/>
        </w:rPr>
        <w:br/>
      </w:r>
      <w:r w:rsidRPr="00AC1F82">
        <w:rPr>
          <w:color w:val="000000"/>
          <w:lang w:val="el-GR"/>
        </w:rPr>
        <w:br/>
      </w:r>
    </w:p>
    <w:p w:rsidR="00576922" w:rsidRPr="00AC1F82" w:rsidRDefault="00576922">
      <w:pPr>
        <w:pBdr>
          <w:top w:val="nil"/>
          <w:left w:val="nil"/>
          <w:bottom w:val="nil"/>
          <w:right w:val="nil"/>
          <w:between w:val="nil"/>
        </w:pBdr>
        <w:spacing w:after="60" w:line="240" w:lineRule="auto"/>
        <w:ind w:left="2" w:hanging="4"/>
        <w:rPr>
          <w:color w:val="FF0000"/>
          <w:sz w:val="36"/>
          <w:szCs w:val="36"/>
          <w:lang w:val="el-GR"/>
        </w:rPr>
      </w:pPr>
    </w:p>
    <w:p w:rsidR="00576922" w:rsidRPr="00057547" w:rsidRDefault="00AC1F82">
      <w:pPr>
        <w:keepNext/>
        <w:pageBreakBefore/>
        <w:pBdr>
          <w:top w:val="none" w:sz="0" w:space="0" w:color="000000"/>
          <w:left w:val="none" w:sz="0" w:space="0" w:color="000000"/>
          <w:bottom w:val="single" w:sz="18" w:space="1" w:color="000080"/>
          <w:right w:val="none" w:sz="0" w:space="0" w:color="000000"/>
          <w:between w:val="nil"/>
        </w:pBdr>
        <w:spacing w:before="320" w:after="160" w:line="240" w:lineRule="auto"/>
        <w:ind w:left="1" w:hanging="3"/>
        <w:rPr>
          <w:b/>
          <w:color w:val="333399"/>
          <w:sz w:val="28"/>
          <w:szCs w:val="28"/>
          <w:lang w:val="el-GR"/>
        </w:rPr>
      </w:pPr>
      <w:r w:rsidRPr="00057547">
        <w:rPr>
          <w:b/>
          <w:color w:val="333399"/>
          <w:sz w:val="28"/>
          <w:szCs w:val="28"/>
          <w:lang w:val="el-GR"/>
        </w:rPr>
        <w:lastRenderedPageBreak/>
        <w:t>Περιεχόμενα</w:t>
      </w:r>
    </w:p>
    <w:sdt>
      <w:sdtPr>
        <w:id w:val="1556197033"/>
        <w:docPartObj>
          <w:docPartGallery w:val="Table of Contents"/>
          <w:docPartUnique/>
        </w:docPartObj>
      </w:sdtPr>
      <w:sdtEndPr>
        <w:rPr>
          <w:rFonts w:ascii="Calibri" w:eastAsia="Calibri" w:hAnsi="Calibri" w:cs="Calibri"/>
          <w:b/>
          <w:bCs/>
          <w:i/>
          <w:iCs/>
          <w:caps/>
          <w:color w:val="auto"/>
          <w:position w:val="-1"/>
          <w:sz w:val="22"/>
          <w:szCs w:val="24"/>
          <w:lang w:eastAsia="zh-CN"/>
        </w:rPr>
      </w:sdtEndPr>
      <w:sdtContent>
        <w:p w:rsidR="00057547" w:rsidRDefault="00057547">
          <w:pPr>
            <w:pStyle w:val="affff7"/>
            <w:ind w:hanging="2"/>
          </w:pPr>
          <w:r>
            <w:t>Πίνακας περιεχομένων</w:t>
          </w:r>
        </w:p>
        <w:p w:rsidR="00057547" w:rsidRPr="00CC5892" w:rsidRDefault="00057547" w:rsidP="00057547">
          <w:pPr>
            <w:pStyle w:val="15"/>
            <w:ind w:left="0" w:hanging="2"/>
            <w:rPr>
              <w:bCs w:val="0"/>
              <w:lang w:val="el-GR"/>
            </w:rPr>
          </w:pPr>
          <w:r w:rsidRPr="00CC5892">
            <w:rPr>
              <w:bCs w:val="0"/>
              <w:lang w:val="el-GR"/>
            </w:rPr>
            <w:t>1.αναθετουσα αρχη και αντικειμενο συμβασησ</w:t>
          </w:r>
          <w:r w:rsidRPr="00CC5892">
            <w:ptab w:relativeTo="margin" w:alignment="right" w:leader="dot"/>
          </w:r>
          <w:r w:rsidR="006F063F" w:rsidRPr="00CC5892">
            <w:rPr>
              <w:lang w:val="el-GR"/>
            </w:rPr>
            <w:t>4</w:t>
          </w:r>
        </w:p>
        <w:p w:rsidR="00057547" w:rsidRDefault="00057547">
          <w:pPr>
            <w:pStyle w:val="25"/>
            <w:ind w:left="0" w:hanging="2"/>
            <w:rPr>
              <w:lang w:val="el-GR"/>
            </w:rPr>
          </w:pPr>
          <w:r>
            <w:rPr>
              <w:lang w:val="el-GR"/>
            </w:rPr>
            <w:t>1.1 ΣΤΟΙΧΕΙ ΑΝΑΘΕΤΟΥΣΑΣ ΑΡΧΗΣ</w:t>
          </w:r>
        </w:p>
        <w:p w:rsidR="00057547" w:rsidRDefault="00057547">
          <w:pPr>
            <w:pStyle w:val="25"/>
            <w:ind w:left="0" w:hanging="2"/>
            <w:rPr>
              <w:lang w:val="el-GR"/>
            </w:rPr>
          </w:pPr>
          <w:r>
            <w:rPr>
              <w:lang w:val="el-GR"/>
            </w:rPr>
            <w:t>1.2 ΣΤΟΙΧΕΙΑ ΔΙΑΔΙΚΑΣΙΑΣ ΧΡΗΜΑΤΟΔΟΤΗΣΗΣ</w:t>
          </w:r>
        </w:p>
        <w:p w:rsidR="00057547" w:rsidRDefault="00057547">
          <w:pPr>
            <w:pStyle w:val="25"/>
            <w:ind w:left="0" w:hanging="2"/>
            <w:rPr>
              <w:lang w:val="el-GR"/>
            </w:rPr>
          </w:pPr>
          <w:r>
            <w:rPr>
              <w:lang w:val="el-GR"/>
            </w:rPr>
            <w:t>1.3 ΣΥΝΟΠΤΙΚΗ ΠΕΡΙΓΡΑΦΗ ΦΥΣΙΚΟΥ ΚΑΙ ΟΙΚΟΝΟΜΙΚΟΥ ΑΝΤΙΚΕΙΜΕΝΟΥ ΤΗΣ ΣΥΜΒΑΣΗΣ</w:t>
          </w:r>
        </w:p>
        <w:p w:rsidR="00057547" w:rsidRDefault="00057547">
          <w:pPr>
            <w:pStyle w:val="25"/>
            <w:ind w:left="0" w:hanging="2"/>
            <w:rPr>
              <w:lang w:val="el-GR"/>
            </w:rPr>
          </w:pPr>
          <w:r>
            <w:rPr>
              <w:lang w:val="el-GR"/>
            </w:rPr>
            <w:t>1.4 ΘΕΣΜΙΚΟ ΠΛΑΙΣΙΟ</w:t>
          </w:r>
        </w:p>
        <w:p w:rsidR="00057547" w:rsidRDefault="00057547">
          <w:pPr>
            <w:pStyle w:val="25"/>
            <w:ind w:left="0" w:hanging="2"/>
            <w:rPr>
              <w:lang w:val="el-GR"/>
            </w:rPr>
          </w:pPr>
          <w:r>
            <w:rPr>
              <w:lang w:val="el-GR"/>
            </w:rPr>
            <w:t>1.5 ΠΡΟΘΕΣΜΙΑ ΠΑΡΑΛΑΒΗΣ ΠΡΟΣΦΟΡΩΝ ΚΑΙ ΔΙΕΝΕΡΓΕΙΑ ΔΙΑΓΩΝΙΣΜΟΥ</w:t>
          </w:r>
        </w:p>
        <w:p w:rsidR="00057547" w:rsidRDefault="00057547">
          <w:pPr>
            <w:pStyle w:val="25"/>
            <w:ind w:left="0" w:hanging="2"/>
            <w:rPr>
              <w:lang w:val="el-GR"/>
            </w:rPr>
          </w:pPr>
          <w:r>
            <w:rPr>
              <w:lang w:val="el-GR"/>
            </w:rPr>
            <w:t>1.6 ΔΗΜΟΣΙΟΤΗΤΑ</w:t>
          </w:r>
        </w:p>
        <w:p w:rsidR="00057547" w:rsidRPr="00057547" w:rsidRDefault="00057547">
          <w:pPr>
            <w:pStyle w:val="25"/>
            <w:ind w:left="0" w:hanging="2"/>
            <w:rPr>
              <w:lang w:val="el-GR"/>
            </w:rPr>
          </w:pPr>
          <w:r>
            <w:rPr>
              <w:lang w:val="el-GR"/>
            </w:rPr>
            <w:t>1.7 ΑΡΧΕΣ ΕΦΑΡΜΟΖΟΜΕΝΕΣ ΣΤΗ ΔΙΑΔΙΚΑΣΙΑ ΣΥΝΑΨΗΣ</w:t>
          </w:r>
        </w:p>
        <w:p w:rsidR="00057547" w:rsidRPr="00CC5892" w:rsidRDefault="00057547">
          <w:pPr>
            <w:pStyle w:val="15"/>
            <w:ind w:left="0" w:hanging="2"/>
            <w:rPr>
              <w:lang w:val="el-GR"/>
            </w:rPr>
          </w:pPr>
          <w:r w:rsidRPr="00CC5892">
            <w:rPr>
              <w:bCs w:val="0"/>
              <w:lang w:val="el-GR"/>
            </w:rPr>
            <w:t>2. ΓΕΝΙΚΟΙ ΚΑΙ ΕΙΔΙΚΟΙ ΟΡΟΙ ΣΥΜΜΕΤΟΧΗΣ</w:t>
          </w:r>
          <w:r w:rsidRPr="00CC5892">
            <w:ptab w:relativeTo="margin" w:alignment="right" w:leader="dot"/>
          </w:r>
          <w:r w:rsidR="0025644F">
            <w:rPr>
              <w:lang w:val="el-GR"/>
            </w:rPr>
            <w:t>13</w:t>
          </w:r>
        </w:p>
        <w:p w:rsidR="00057547" w:rsidRDefault="00057547">
          <w:pPr>
            <w:pStyle w:val="25"/>
            <w:ind w:left="0" w:hanging="2"/>
            <w:rPr>
              <w:lang w:val="el-GR"/>
            </w:rPr>
          </w:pPr>
          <w:r>
            <w:rPr>
              <w:lang w:val="el-GR"/>
            </w:rPr>
            <w:t>2.1 ΓΕΝΙΚΕΣ ΠΛΗΡΟΦΟΡΙΕΣ</w:t>
          </w:r>
        </w:p>
        <w:p w:rsidR="00057547" w:rsidRDefault="00057547">
          <w:pPr>
            <w:pStyle w:val="25"/>
            <w:ind w:left="0" w:hanging="2"/>
            <w:rPr>
              <w:lang w:val="el-GR"/>
            </w:rPr>
          </w:pPr>
          <w:r>
            <w:rPr>
              <w:lang w:val="el-GR"/>
            </w:rPr>
            <w:t>2.2 ΔΙΚΑΙΩΜΑ ΣΥΜΜΕΤΟΧΗΣ</w:t>
          </w:r>
        </w:p>
        <w:p w:rsidR="00057547" w:rsidRDefault="00057547">
          <w:pPr>
            <w:pStyle w:val="25"/>
            <w:ind w:left="0" w:hanging="2"/>
            <w:rPr>
              <w:lang w:val="el-GR"/>
            </w:rPr>
          </w:pPr>
          <w:r>
            <w:rPr>
              <w:lang w:val="el-GR"/>
            </w:rPr>
            <w:t>2.3 ΚΡΙΤΗΡΙΑ ΑΝΑΘΕΣΗΣ</w:t>
          </w:r>
        </w:p>
        <w:p w:rsidR="00057547" w:rsidRDefault="00057547">
          <w:pPr>
            <w:pStyle w:val="25"/>
            <w:ind w:left="0" w:hanging="2"/>
            <w:rPr>
              <w:lang w:val="el-GR"/>
            </w:rPr>
          </w:pPr>
          <w:r>
            <w:rPr>
              <w:lang w:val="el-GR"/>
            </w:rPr>
            <w:t>2.4 ΚΑΤΑΡΤΙΣΗ – ΠΕΡΙΕΧΟΜΕΝΟ ΠΡΟΣΦΟΡΩΝ</w:t>
          </w:r>
        </w:p>
        <w:p w:rsidR="006F063F" w:rsidRPr="00CC5892" w:rsidRDefault="006F063F" w:rsidP="006F063F">
          <w:pPr>
            <w:pStyle w:val="15"/>
            <w:ind w:left="0" w:hanging="2"/>
            <w:rPr>
              <w:lang w:val="el-GR"/>
            </w:rPr>
          </w:pPr>
          <w:r w:rsidRPr="00CC5892">
            <w:rPr>
              <w:bCs w:val="0"/>
              <w:lang w:val="el-GR"/>
            </w:rPr>
            <w:t>3</w:t>
          </w:r>
          <w:r w:rsidRPr="00CC5892">
            <w:rPr>
              <w:bCs w:val="0"/>
              <w:lang w:val="el-GR"/>
            </w:rPr>
            <w:t xml:space="preserve">. </w:t>
          </w:r>
          <w:r w:rsidRPr="00CC5892">
            <w:rPr>
              <w:bCs w:val="0"/>
              <w:lang w:val="el-GR"/>
            </w:rPr>
            <w:t>ΔΙΕΝΕΡΓΕΙΑ ΔΙΑΔΙΚΑΣΙΑΣ - ΑΞΙΟΛΟΓΗΣΗ ΠΡΟΣΦΟΡΩΝ</w:t>
          </w:r>
          <w:r w:rsidRPr="00CC5892">
            <w:rPr>
              <w:bCs w:val="0"/>
              <w:lang w:val="el-GR"/>
            </w:rPr>
            <w:t xml:space="preserve"> </w:t>
          </w:r>
          <w:r w:rsidRPr="00CC5892">
            <w:ptab w:relativeTo="margin" w:alignment="right" w:leader="dot"/>
          </w:r>
          <w:r w:rsidR="0025644F">
            <w:rPr>
              <w:lang w:val="el-GR"/>
            </w:rPr>
            <w:t>40</w:t>
          </w:r>
        </w:p>
        <w:p w:rsidR="006F063F" w:rsidRDefault="006F063F" w:rsidP="006F063F">
          <w:pPr>
            <w:pStyle w:val="25"/>
            <w:ind w:left="0" w:hanging="2"/>
            <w:rPr>
              <w:lang w:val="el-GR"/>
            </w:rPr>
          </w:pPr>
          <w:r>
            <w:rPr>
              <w:lang w:val="el-GR"/>
            </w:rPr>
            <w:t>3.1 Α</w:t>
          </w:r>
          <w:r w:rsidRPr="006F063F">
            <w:rPr>
              <w:lang w:val="el-GR"/>
            </w:rPr>
            <w:t>ΠΟΣΦΡΑΓΙΣΗ ΚΑΙ ΑΞΙΟΛΟΓΗΣΗ ΠΡΟΣΦΟΡΩΝ</w:t>
          </w:r>
        </w:p>
        <w:p w:rsidR="006F063F" w:rsidRDefault="006F063F" w:rsidP="006F063F">
          <w:pPr>
            <w:pStyle w:val="25"/>
            <w:ind w:left="0" w:hanging="2"/>
            <w:rPr>
              <w:lang w:val="el-GR"/>
            </w:rPr>
          </w:pPr>
          <w:r>
            <w:rPr>
              <w:lang w:val="el-GR"/>
            </w:rPr>
            <w:t xml:space="preserve">3.2 </w:t>
          </w:r>
          <w:r w:rsidRPr="006F063F">
            <w:rPr>
              <w:lang w:val="el-GR"/>
            </w:rPr>
            <w:t>ΠΡΟΣΚΛΗΣΗ ΥΠΟΒΟΛΗΣ ΔΙΚΑΙΟΛΟΓΗΤΙΚΩΝ ΠΡΟΣΩΡΙΝΟΥ ΑΝΑΔΟΧΟΥ - ΔΙΚΑΙΟΛΟΓΗΤΙΚΑ ΠΡΟΣΩΡΙΝΟΥ ΑΝΑΔΟΧΟΥ</w:t>
          </w:r>
        </w:p>
        <w:p w:rsidR="006F063F" w:rsidRDefault="006F063F" w:rsidP="006F063F">
          <w:pPr>
            <w:pStyle w:val="25"/>
            <w:ind w:left="0" w:hanging="2"/>
            <w:rPr>
              <w:lang w:val="el-GR"/>
            </w:rPr>
          </w:pPr>
          <w:r>
            <w:rPr>
              <w:lang w:val="el-GR"/>
            </w:rPr>
            <w:t>3.</w:t>
          </w:r>
          <w:r>
            <w:rPr>
              <w:lang w:val="el-GR"/>
            </w:rPr>
            <w:t>3</w:t>
          </w:r>
          <w:r>
            <w:rPr>
              <w:lang w:val="el-GR"/>
            </w:rPr>
            <w:t xml:space="preserve"> </w:t>
          </w:r>
          <w:r w:rsidR="00CC5892" w:rsidRPr="006F063F">
            <w:rPr>
              <w:lang w:val="el-GR"/>
            </w:rPr>
            <w:t>ΚΑΤΑΚΥΡΩΣΗ - ΣΥΝΑΨΗ ΣΥΜΒΑΣΗΣ</w:t>
          </w:r>
        </w:p>
        <w:p w:rsidR="006F063F" w:rsidRDefault="006F063F" w:rsidP="006F063F">
          <w:pPr>
            <w:pStyle w:val="25"/>
            <w:ind w:left="0" w:hanging="2"/>
            <w:rPr>
              <w:lang w:val="el-GR"/>
            </w:rPr>
          </w:pPr>
          <w:r>
            <w:rPr>
              <w:lang w:val="el-GR"/>
            </w:rPr>
            <w:t>3.4</w:t>
          </w:r>
          <w:r>
            <w:rPr>
              <w:lang w:val="el-GR"/>
            </w:rPr>
            <w:t xml:space="preserve"> </w:t>
          </w:r>
          <w:r w:rsidR="00CC5892" w:rsidRPr="006F063F">
            <w:rPr>
              <w:lang w:val="el-GR"/>
            </w:rPr>
            <w:t>ΠΡΟΔΙΚΑΣΤΙΚΕΣ ΠΡΟΣΦΥΓΕΣ - ΠΡΟΣΩΡΙΝΗ ΚΑΙ ΟΡΙΣΤΙΚΗ ΔΙΚΑΣΤΙΚΗ ΠΡΟΣΤΑΣΙΑ</w:t>
          </w:r>
        </w:p>
        <w:p w:rsidR="006F063F" w:rsidRPr="006F063F" w:rsidRDefault="006F063F" w:rsidP="00CC5892">
          <w:pPr>
            <w:pStyle w:val="25"/>
            <w:ind w:left="0" w:hanging="2"/>
            <w:rPr>
              <w:lang w:val="el-GR"/>
            </w:rPr>
          </w:pPr>
          <w:r>
            <w:rPr>
              <w:lang w:val="el-GR"/>
            </w:rPr>
            <w:t>3.5</w:t>
          </w:r>
          <w:r>
            <w:rPr>
              <w:lang w:val="el-GR"/>
            </w:rPr>
            <w:t xml:space="preserve"> </w:t>
          </w:r>
          <w:r w:rsidR="00CC5892" w:rsidRPr="006F063F">
            <w:rPr>
              <w:lang w:val="el-GR"/>
            </w:rPr>
            <w:t>ΜΑΤΑΙΩΣΗ ΔΙΑΔΙΚΑΣΙΑΣ</w:t>
          </w:r>
        </w:p>
        <w:p w:rsidR="006F063F" w:rsidRPr="00CC5892" w:rsidRDefault="006F063F" w:rsidP="006F063F">
          <w:pPr>
            <w:pStyle w:val="15"/>
            <w:ind w:leftChars="0" w:left="0" w:firstLineChars="0" w:firstLine="0"/>
            <w:rPr>
              <w:lang w:val="el-GR"/>
            </w:rPr>
          </w:pPr>
          <w:r w:rsidRPr="00CC5892">
            <w:rPr>
              <w:bCs w:val="0"/>
              <w:lang w:val="el-GR"/>
            </w:rPr>
            <w:t>4</w:t>
          </w:r>
          <w:r w:rsidRPr="00CC5892">
            <w:rPr>
              <w:bCs w:val="0"/>
              <w:lang w:val="el-GR"/>
            </w:rPr>
            <w:t xml:space="preserve">. </w:t>
          </w:r>
          <w:r w:rsidRPr="00CC5892">
            <w:rPr>
              <w:bCs w:val="0"/>
              <w:lang w:val="el-GR"/>
            </w:rPr>
            <w:t>ΟΡΟΙ ΕΚΤΕΛΕΣΗΣ της ΣΥΜΒΑΣΗΣ</w:t>
          </w:r>
          <w:r w:rsidRPr="00CC5892">
            <w:rPr>
              <w:bCs w:val="0"/>
              <w:lang w:val="el-GR"/>
            </w:rPr>
            <w:t xml:space="preserve"> </w:t>
          </w:r>
          <w:r w:rsidRPr="00CC5892">
            <w:ptab w:relativeTo="margin" w:alignment="right" w:leader="dot"/>
          </w:r>
          <w:r w:rsidR="0025644F">
            <w:rPr>
              <w:lang w:val="el-GR"/>
            </w:rPr>
            <w:t>48</w:t>
          </w:r>
        </w:p>
        <w:p w:rsidR="00CC5892" w:rsidRPr="00CC5892" w:rsidRDefault="00CC5892" w:rsidP="00CC5892">
          <w:pPr>
            <w:pStyle w:val="25"/>
            <w:ind w:left="0" w:hanging="2"/>
            <w:rPr>
              <w:lang w:val="el-GR"/>
            </w:rPr>
          </w:pPr>
          <w:r w:rsidRPr="00CC5892">
            <w:rPr>
              <w:lang w:val="el-GR"/>
            </w:rPr>
            <w:t>4</w:t>
          </w:r>
          <w:r>
            <w:rPr>
              <w:lang w:val="el-GR"/>
            </w:rPr>
            <w:t>.1 ΕΓΓΥΗΣΗ  (ΚΑΛΗΣ ΕΚΤΕΛΕΣΗΣ)</w:t>
          </w:r>
        </w:p>
        <w:p w:rsidR="00CC5892" w:rsidRPr="00CC5892" w:rsidRDefault="00CC5892" w:rsidP="00CC5892">
          <w:pPr>
            <w:pStyle w:val="25"/>
            <w:ind w:left="0" w:hanging="2"/>
            <w:rPr>
              <w:lang w:val="el-GR"/>
            </w:rPr>
          </w:pPr>
          <w:r w:rsidRPr="00CC5892">
            <w:rPr>
              <w:lang w:val="el-GR"/>
            </w:rPr>
            <w:t xml:space="preserve">4.2 </w:t>
          </w:r>
          <w:r w:rsidRPr="00CC5892">
            <w:rPr>
              <w:lang w:val="el-GR"/>
            </w:rPr>
            <w:t>ΣΥΜΒΑΤΙΚΟ Π</w:t>
          </w:r>
          <w:r>
            <w:rPr>
              <w:lang w:val="el-GR"/>
            </w:rPr>
            <w:t>ΛΑΙΣΙΟ - ΕΦΑΡΜΟΣΤΕΑ ΝΟΜΟΘΕΣΙΑ</w:t>
          </w:r>
        </w:p>
        <w:p w:rsidR="00CC5892" w:rsidRPr="00CC5892" w:rsidRDefault="00CC5892" w:rsidP="00CC5892">
          <w:pPr>
            <w:pStyle w:val="25"/>
            <w:ind w:left="0" w:hanging="2"/>
            <w:rPr>
              <w:lang w:val="el-GR"/>
            </w:rPr>
          </w:pPr>
          <w:r w:rsidRPr="00CC5892">
            <w:rPr>
              <w:lang w:val="el-GR"/>
            </w:rPr>
            <w:t>4.</w:t>
          </w:r>
          <w:r>
            <w:rPr>
              <w:lang w:val="el-GR"/>
            </w:rPr>
            <w:t>3 ΌΡΟΙ ΕΚΤΕΛΕΣΗΣ ΤΗΣ ΣΥΜΒΑΣΗΣ</w:t>
          </w:r>
        </w:p>
        <w:p w:rsidR="00CC5892" w:rsidRPr="00CC5892" w:rsidRDefault="00CC5892" w:rsidP="00CC5892">
          <w:pPr>
            <w:pStyle w:val="25"/>
            <w:ind w:left="0" w:hanging="2"/>
            <w:rPr>
              <w:lang w:val="el-GR"/>
            </w:rPr>
          </w:pPr>
          <w:r>
            <w:rPr>
              <w:lang w:val="el-GR"/>
            </w:rPr>
            <w:t>4.4 ΥΠΕΡΓΟΛΑΒΙΑ</w:t>
          </w:r>
        </w:p>
        <w:p w:rsidR="00CC5892" w:rsidRPr="00CC5892" w:rsidRDefault="00CC5892" w:rsidP="00CC5892">
          <w:pPr>
            <w:pStyle w:val="25"/>
            <w:ind w:left="0" w:hanging="2"/>
            <w:rPr>
              <w:lang w:val="el-GR"/>
            </w:rPr>
          </w:pPr>
          <w:r w:rsidRPr="00CC5892">
            <w:rPr>
              <w:lang w:val="el-GR"/>
            </w:rPr>
            <w:t>4.5</w:t>
          </w:r>
          <w:r>
            <w:rPr>
              <w:lang w:val="el-GR"/>
            </w:rPr>
            <w:t xml:space="preserve"> </w:t>
          </w:r>
          <w:r w:rsidRPr="00CC5892">
            <w:rPr>
              <w:lang w:val="el-GR"/>
            </w:rPr>
            <w:t xml:space="preserve">ΤΡΟΠΟΠΟΙΗΣΗ </w:t>
          </w:r>
          <w:r>
            <w:rPr>
              <w:lang w:val="el-GR"/>
            </w:rPr>
            <w:t>ΣΥΜΒΑΣΗΣ ΚΑΤΑ ΤΗ ΔΙΑΡΚΕΙΑ ΤΗΣ</w:t>
          </w:r>
        </w:p>
        <w:p w:rsidR="006F063F" w:rsidRPr="006F063F" w:rsidRDefault="00CC5892" w:rsidP="00CC5892">
          <w:pPr>
            <w:pStyle w:val="25"/>
            <w:ind w:left="0" w:hanging="2"/>
            <w:rPr>
              <w:lang w:val="el-GR"/>
            </w:rPr>
          </w:pPr>
          <w:r w:rsidRPr="00CC5892">
            <w:rPr>
              <w:lang w:val="el-GR"/>
            </w:rPr>
            <w:t>4.6</w:t>
          </w:r>
          <w:r>
            <w:rPr>
              <w:lang w:val="el-GR"/>
            </w:rPr>
            <w:t xml:space="preserve"> </w:t>
          </w:r>
          <w:r w:rsidRPr="00CC5892">
            <w:rPr>
              <w:lang w:val="el-GR"/>
            </w:rPr>
            <w:t xml:space="preserve">ΔΙΚΑΙΩΜΑ </w:t>
          </w:r>
          <w:r>
            <w:rPr>
              <w:lang w:val="el-GR"/>
            </w:rPr>
            <w:t>ΜΟΝΟΜΕΡΟΥΣ ΛΥΣΗΣ ΤΗΣ ΣΥΜΒΑΣΗΣ</w:t>
          </w:r>
        </w:p>
        <w:p w:rsidR="006F063F" w:rsidRPr="00CC5892" w:rsidRDefault="006F063F" w:rsidP="006F063F">
          <w:pPr>
            <w:pStyle w:val="15"/>
            <w:ind w:left="0" w:hanging="2"/>
            <w:rPr>
              <w:lang w:val="el-GR"/>
            </w:rPr>
          </w:pPr>
          <w:r w:rsidRPr="00CC5892">
            <w:rPr>
              <w:bCs w:val="0"/>
              <w:lang w:val="el-GR"/>
            </w:rPr>
            <w:t>5</w:t>
          </w:r>
          <w:r w:rsidRPr="00CC5892">
            <w:rPr>
              <w:bCs w:val="0"/>
              <w:lang w:val="el-GR"/>
            </w:rPr>
            <w:t xml:space="preserve">. </w:t>
          </w:r>
          <w:r w:rsidRPr="00CC5892">
            <w:rPr>
              <w:bCs w:val="0"/>
              <w:lang w:val="el-GR"/>
            </w:rPr>
            <w:t xml:space="preserve">ΕΙΔΙΚΟΙ </w:t>
          </w:r>
          <w:r w:rsidRPr="00CC5892">
            <w:rPr>
              <w:bCs w:val="0"/>
              <w:lang w:val="el-GR"/>
            </w:rPr>
            <w:t>ΟΡΟΙ ΕΚΤΕΛΕΣΗΣ της ΣΥΜΒΑΣΗΣ</w:t>
          </w:r>
          <w:r w:rsidRPr="00CC5892">
            <w:rPr>
              <w:bCs w:val="0"/>
              <w:lang w:val="el-GR"/>
            </w:rPr>
            <w:t xml:space="preserve"> </w:t>
          </w:r>
          <w:r w:rsidRPr="00CC5892">
            <w:ptab w:relativeTo="margin" w:alignment="right" w:leader="dot"/>
          </w:r>
          <w:r w:rsidR="0025644F">
            <w:rPr>
              <w:lang w:val="el-GR"/>
            </w:rPr>
            <w:t>52</w:t>
          </w:r>
        </w:p>
        <w:p w:rsidR="00CC5892" w:rsidRPr="00CC5892" w:rsidRDefault="00CC5892" w:rsidP="00CC5892">
          <w:pPr>
            <w:pStyle w:val="25"/>
            <w:ind w:left="0" w:hanging="2"/>
            <w:rPr>
              <w:lang w:val="el-GR"/>
            </w:rPr>
          </w:pPr>
          <w:r>
            <w:rPr>
              <w:lang w:val="el-GR"/>
            </w:rPr>
            <w:t>5.1 ΤΡΟΠΟΣ ΠΛΗΡΩΜΗΣ</w:t>
          </w:r>
        </w:p>
        <w:p w:rsidR="00CC5892" w:rsidRPr="00CC5892" w:rsidRDefault="00CC5892" w:rsidP="00CC5892">
          <w:pPr>
            <w:pStyle w:val="25"/>
            <w:ind w:left="0" w:hanging="2"/>
            <w:rPr>
              <w:lang w:val="el-GR"/>
            </w:rPr>
          </w:pPr>
          <w:r w:rsidRPr="00CC5892">
            <w:rPr>
              <w:lang w:val="el-GR"/>
            </w:rPr>
            <w:t>5.2</w:t>
          </w:r>
          <w:r>
            <w:rPr>
              <w:lang w:val="el-GR"/>
            </w:rPr>
            <w:t xml:space="preserve"> </w:t>
          </w:r>
          <w:r w:rsidRPr="00CC5892">
            <w:rPr>
              <w:lang w:val="el-GR"/>
            </w:rPr>
            <w:t>ΚΗΡΥΞΗ ΟΙΚΟΝΟΜΙΚΟΥ ΦΟΡΕΑ ΕΚΠΤΩΤΟΥ - ΚΥΡΩΣΕΙΣ</w:t>
          </w:r>
        </w:p>
        <w:p w:rsidR="00CC5892" w:rsidRPr="00CC5892" w:rsidRDefault="00CC5892" w:rsidP="00CC5892">
          <w:pPr>
            <w:pStyle w:val="25"/>
            <w:ind w:left="0" w:hanging="2"/>
            <w:rPr>
              <w:lang w:val="el-GR"/>
            </w:rPr>
          </w:pPr>
          <w:r w:rsidRPr="00CC5892">
            <w:rPr>
              <w:lang w:val="el-GR"/>
            </w:rPr>
            <w:t>5.3</w:t>
          </w:r>
          <w:r>
            <w:rPr>
              <w:lang w:val="el-GR"/>
            </w:rPr>
            <w:t xml:space="preserve"> </w:t>
          </w:r>
          <w:r w:rsidRPr="00CC5892">
            <w:rPr>
              <w:lang w:val="el-GR"/>
            </w:rPr>
            <w:t>ΔΙΟΙΚΗΤΙΚΕΣ ΠΡΟΣΦΥΓΕΣ ΚΑΤΑ ΤΗ ΔΙΑΔΙΚΑΣΙΑ ΕΚΤΕΛΕΣΗΣ ΤΩΝ ΣΥΜΒΑΣΕΩΝ</w:t>
          </w:r>
        </w:p>
        <w:p w:rsidR="006F063F" w:rsidRPr="006F063F" w:rsidRDefault="00CC5892" w:rsidP="00CC5892">
          <w:pPr>
            <w:pStyle w:val="25"/>
            <w:ind w:left="0" w:hanging="2"/>
            <w:rPr>
              <w:lang w:val="el-GR"/>
            </w:rPr>
          </w:pPr>
          <w:r w:rsidRPr="00CC5892">
            <w:rPr>
              <w:lang w:val="el-GR"/>
            </w:rPr>
            <w:t>5.4</w:t>
          </w:r>
          <w:r>
            <w:rPr>
              <w:lang w:val="el-GR"/>
            </w:rPr>
            <w:t xml:space="preserve"> </w:t>
          </w:r>
          <w:r w:rsidRPr="00CC5892">
            <w:rPr>
              <w:lang w:val="el-GR"/>
            </w:rPr>
            <w:t>ΔΙΚΑΣΤΙΚΗ ΕΠΙΛΥΣΗ ΔΙΑΦΟΡΩΝ</w:t>
          </w:r>
        </w:p>
        <w:p w:rsidR="006F063F" w:rsidRPr="00CC5892" w:rsidRDefault="006F063F" w:rsidP="006F063F">
          <w:pPr>
            <w:pStyle w:val="15"/>
            <w:ind w:left="0" w:hanging="2"/>
            <w:rPr>
              <w:lang w:val="el-GR"/>
            </w:rPr>
          </w:pPr>
          <w:r w:rsidRPr="00CC5892">
            <w:rPr>
              <w:bCs w:val="0"/>
              <w:lang w:val="el-GR"/>
            </w:rPr>
            <w:t>6</w:t>
          </w:r>
          <w:r w:rsidRPr="00CC5892">
            <w:rPr>
              <w:bCs w:val="0"/>
              <w:lang w:val="el-GR"/>
            </w:rPr>
            <w:t xml:space="preserve">. ΕΙΔΙΚΟΙ ΟΡΟΙ ΕΚΤΕΛΕΣΗΣ </w:t>
          </w:r>
          <w:r w:rsidRPr="00CC5892">
            <w:ptab w:relativeTo="margin" w:alignment="right" w:leader="dot"/>
          </w:r>
          <w:r w:rsidR="0025644F">
            <w:rPr>
              <w:lang w:val="el-GR"/>
            </w:rPr>
            <w:t>54</w:t>
          </w:r>
        </w:p>
        <w:p w:rsidR="00CC5892" w:rsidRPr="00CC5892" w:rsidRDefault="00CC5892" w:rsidP="00CC5892">
          <w:pPr>
            <w:pStyle w:val="25"/>
            <w:ind w:left="0" w:hanging="2"/>
            <w:rPr>
              <w:lang w:val="el-GR"/>
            </w:rPr>
          </w:pPr>
          <w:r w:rsidRPr="00CC5892">
            <w:rPr>
              <w:lang w:val="el-GR"/>
            </w:rPr>
            <w:t xml:space="preserve">6.1 </w:t>
          </w:r>
          <w:r w:rsidRPr="00CC5892">
            <w:rPr>
              <w:lang w:val="el-GR"/>
            </w:rPr>
            <w:t>ΧΡΟΝΟΣ ΠΑΡΑΔΟΣΗΣ ΥΛΙΚΩΝ</w:t>
          </w:r>
        </w:p>
        <w:p w:rsidR="00CC5892" w:rsidRDefault="00CC5892" w:rsidP="00CC5892">
          <w:pPr>
            <w:pStyle w:val="25"/>
            <w:ind w:left="0" w:hanging="2"/>
            <w:rPr>
              <w:lang w:val="el-GR"/>
            </w:rPr>
          </w:pPr>
          <w:r w:rsidRPr="00CC5892">
            <w:rPr>
              <w:lang w:val="el-GR"/>
            </w:rPr>
            <w:t xml:space="preserve">6.2 </w:t>
          </w:r>
          <w:r w:rsidRPr="00CC5892">
            <w:rPr>
              <w:lang w:val="el-GR"/>
            </w:rPr>
            <w:t>ΠΑΡΑΛΑΒΗ ΥΛΙΚΩΝ - ΧΡΟΝΟΣ ΚΑΙ ΤΡΟΠΟΣ ΠΑΡΑΛΑΒΗΣ ΥΛΙΚΩΝ</w:t>
          </w:r>
        </w:p>
        <w:p w:rsidR="006F063F" w:rsidRPr="006F063F" w:rsidRDefault="00CC5892" w:rsidP="00CC5892">
          <w:pPr>
            <w:pStyle w:val="25"/>
            <w:ind w:left="0" w:hanging="2"/>
            <w:rPr>
              <w:lang w:val="el-GR"/>
            </w:rPr>
          </w:pPr>
          <w:r w:rsidRPr="00CC5892">
            <w:rPr>
              <w:lang w:val="el-GR"/>
            </w:rPr>
            <w:t>6.3</w:t>
          </w:r>
          <w:r>
            <w:rPr>
              <w:lang w:val="el-GR"/>
            </w:rPr>
            <w:t xml:space="preserve"> </w:t>
          </w:r>
          <w:r w:rsidRPr="00CC5892">
            <w:rPr>
              <w:lang w:val="el-GR"/>
            </w:rPr>
            <w:t>ΔΕΙΓΜΑΤΑ – ΔΕΙΓΜΑΤΟΛΗΨΙΑ – ΕΡΓΑΣΤΗΡΙΑΚΕΣ ΕΞΕΤΑΣΕΙΣ</w:t>
          </w:r>
        </w:p>
        <w:p w:rsidR="006F063F" w:rsidRPr="00CC5892" w:rsidRDefault="006F063F" w:rsidP="006F063F">
          <w:pPr>
            <w:pStyle w:val="15"/>
            <w:ind w:left="0" w:hanging="2"/>
            <w:rPr>
              <w:lang w:val="el-GR"/>
            </w:rPr>
          </w:pPr>
          <w:r w:rsidRPr="00CC5892">
            <w:rPr>
              <w:bCs w:val="0"/>
              <w:lang w:val="el-GR"/>
            </w:rPr>
            <w:t>ΠΑΡΑΡΤΗΜΑ Ι – Αναλυτική Περιγραφή Φυσικού και Οικονομικού Αντικειμένου της Σύμβασ</w:t>
          </w:r>
          <w:r w:rsidRPr="00CC5892">
            <w:ptab w:relativeTo="margin" w:alignment="right" w:leader="dot"/>
          </w:r>
          <w:r w:rsidR="00CC5892">
            <w:rPr>
              <w:lang w:val="el-GR"/>
            </w:rPr>
            <w:t>5</w:t>
          </w:r>
          <w:r w:rsidR="0025644F">
            <w:rPr>
              <w:lang w:val="el-GR"/>
            </w:rPr>
            <w:t>7</w:t>
          </w:r>
        </w:p>
        <w:p w:rsidR="006F063F" w:rsidRPr="00CC5892" w:rsidRDefault="006F063F" w:rsidP="006F063F">
          <w:pPr>
            <w:pStyle w:val="15"/>
            <w:ind w:left="0" w:hanging="2"/>
            <w:rPr>
              <w:lang w:val="el-GR"/>
            </w:rPr>
          </w:pPr>
          <w:r w:rsidRPr="00CC5892">
            <w:rPr>
              <w:bCs w:val="0"/>
              <w:lang w:val="el-GR"/>
            </w:rPr>
            <w:t>ΠΑΡΑΡΤΗΜΑ ΙΙ – ΤΕΧΝΙΚΕΣ ΠΡΟ∆ΙΑΓΡΑΦΕΣ</w:t>
          </w:r>
          <w:r w:rsidRPr="00CC5892">
            <w:rPr>
              <w:bCs w:val="0"/>
              <w:lang w:val="el-GR"/>
            </w:rPr>
            <w:t xml:space="preserve"> </w:t>
          </w:r>
          <w:r w:rsidRPr="00CC5892">
            <w:ptab w:relativeTo="margin" w:alignment="right" w:leader="dot"/>
          </w:r>
          <w:r w:rsidR="0025644F">
            <w:rPr>
              <w:lang w:val="el-GR"/>
            </w:rPr>
            <w:t>62</w:t>
          </w:r>
        </w:p>
        <w:p w:rsidR="006F063F" w:rsidRPr="00CC5892" w:rsidRDefault="006F063F" w:rsidP="006F063F">
          <w:pPr>
            <w:pStyle w:val="15"/>
            <w:ind w:left="0" w:hanging="2"/>
            <w:rPr>
              <w:lang w:val="el-GR"/>
            </w:rPr>
          </w:pPr>
          <w:r w:rsidRPr="00CC5892">
            <w:rPr>
              <w:bCs w:val="0"/>
              <w:lang w:val="el-GR"/>
            </w:rPr>
            <w:t>ΠΑΡΑΡΤΗΜΑ ΙΙI – ΕΕΕΣ (Προσαρμοσμένο από την Αναθέτουσα Αρχή)-</w:t>
          </w:r>
          <w:r w:rsidRPr="00CC5892">
            <w:ptab w:relativeTo="margin" w:alignment="right" w:leader="dot"/>
          </w:r>
          <w:r w:rsidR="0025644F">
            <w:rPr>
              <w:lang w:val="el-GR"/>
            </w:rPr>
            <w:t>64</w:t>
          </w:r>
        </w:p>
        <w:p w:rsidR="006F063F" w:rsidRPr="00CC5892" w:rsidRDefault="006F063F" w:rsidP="006F063F">
          <w:pPr>
            <w:pStyle w:val="15"/>
            <w:ind w:left="0" w:hanging="2"/>
            <w:rPr>
              <w:lang w:val="el-GR"/>
            </w:rPr>
          </w:pPr>
          <w:r w:rsidRPr="00CC5892">
            <w:rPr>
              <w:bCs w:val="0"/>
              <w:lang w:val="el-GR"/>
            </w:rPr>
            <w:lastRenderedPageBreak/>
            <w:t xml:space="preserve">ΠΑΡΑΡΤΗΜΑ ΙV – </w:t>
          </w:r>
          <w:r w:rsidR="00D85E62" w:rsidRPr="00CC5892">
            <w:rPr>
              <w:bCs w:val="0"/>
              <w:lang w:val="el-GR"/>
            </w:rPr>
            <w:t>ΥΠΟΔΕΙΓΜΑ ΟΙΚΟΝΟΜΙΚΗΣ ΠΡΟΣΦΟΡΑΣ</w:t>
          </w:r>
          <w:r w:rsidR="00D85E62" w:rsidRPr="00CC5892">
            <w:rPr>
              <w:bCs w:val="0"/>
              <w:lang w:val="el-GR"/>
            </w:rPr>
            <w:t xml:space="preserve"> </w:t>
          </w:r>
          <w:r w:rsidRPr="00CC5892">
            <w:ptab w:relativeTo="margin" w:alignment="right" w:leader="dot"/>
          </w:r>
          <w:r w:rsidR="0025644F">
            <w:rPr>
              <w:lang w:val="el-GR"/>
            </w:rPr>
            <w:t>65</w:t>
          </w:r>
        </w:p>
        <w:p w:rsidR="006F063F" w:rsidRPr="00D85E62" w:rsidRDefault="006F063F" w:rsidP="006F063F">
          <w:pPr>
            <w:pStyle w:val="15"/>
            <w:ind w:left="0" w:hanging="2"/>
            <w:rPr>
              <w:lang w:val="el-GR"/>
            </w:rPr>
          </w:pPr>
          <w:r w:rsidRPr="00CC5892">
            <w:rPr>
              <w:bCs w:val="0"/>
              <w:lang w:val="el-GR"/>
            </w:rPr>
            <w:t>ΠΑΡΑΡΤΗΜΑ V –</w:t>
          </w:r>
          <w:r w:rsidR="00D85E62" w:rsidRPr="00D85E62">
            <w:rPr>
              <w:bCs w:val="0"/>
              <w:lang w:val="el-GR"/>
            </w:rPr>
            <w:t xml:space="preserve"> </w:t>
          </w:r>
          <w:r w:rsidR="00D85E62" w:rsidRPr="00CC5892">
            <w:rPr>
              <w:bCs w:val="0"/>
              <w:lang w:val="el-GR"/>
            </w:rPr>
            <w:t>ΥΠΟΔΕΙΓΜΑΤΑ ΕΓΓΥΗΤΙΚΩΝ ΕΠΙΣΤΟΛΩΝ</w:t>
          </w:r>
          <w:r w:rsidR="00D85E62" w:rsidRPr="00CC5892">
            <w:rPr>
              <w:bCs w:val="0"/>
              <w:lang w:val="el-GR"/>
            </w:rPr>
            <w:t xml:space="preserve"> </w:t>
          </w:r>
          <w:r w:rsidRPr="00CC5892">
            <w:ptab w:relativeTo="margin" w:alignment="right" w:leader="dot"/>
          </w:r>
          <w:r w:rsidR="0025644F">
            <w:rPr>
              <w:lang w:val="el-GR"/>
            </w:rPr>
            <w:t>67</w:t>
          </w:r>
        </w:p>
        <w:p w:rsidR="006F063F" w:rsidRPr="00CC5892" w:rsidRDefault="006F063F" w:rsidP="006F063F">
          <w:pPr>
            <w:pStyle w:val="15"/>
            <w:ind w:left="0" w:hanging="2"/>
            <w:rPr>
              <w:lang w:val="el-GR"/>
            </w:rPr>
          </w:pPr>
          <w:r w:rsidRPr="00CC5892">
            <w:rPr>
              <w:bCs w:val="0"/>
              <w:lang w:val="el-GR"/>
            </w:rPr>
            <w:t>ΠΑΡΑΡΤΗΜΑ VΙ –</w:t>
          </w:r>
          <w:r w:rsidR="00D85E62">
            <w:rPr>
              <w:bCs w:val="0"/>
              <w:lang w:val="el-GR"/>
            </w:rPr>
            <w:t xml:space="preserve"> </w:t>
          </w:r>
          <w:r w:rsidR="00D85E62" w:rsidRPr="00CC5892">
            <w:rPr>
              <w:bCs w:val="0"/>
              <w:lang w:val="el-GR"/>
            </w:rPr>
            <w:t>Ενημέρωση φυσικών προσώπων για την επεξεργασία προσωπικών δεδομένων</w:t>
          </w:r>
          <w:r w:rsidR="00D85E62" w:rsidRPr="00CC5892">
            <w:rPr>
              <w:bCs w:val="0"/>
              <w:lang w:val="el-GR"/>
            </w:rPr>
            <w:t xml:space="preserve"> </w:t>
          </w:r>
          <w:r w:rsidRPr="00CC5892">
            <w:ptab w:relativeTo="margin" w:alignment="right" w:leader="dot"/>
          </w:r>
          <w:r w:rsidR="0025644F">
            <w:rPr>
              <w:lang w:val="el-GR"/>
            </w:rPr>
            <w:t>69</w:t>
          </w:r>
        </w:p>
        <w:p w:rsidR="006F063F" w:rsidRPr="00CC5892" w:rsidRDefault="006F063F" w:rsidP="00D85E62">
          <w:pPr>
            <w:pStyle w:val="15"/>
            <w:ind w:left="0" w:hanging="2"/>
            <w:rPr>
              <w:lang w:val="el-GR"/>
            </w:rPr>
          </w:pPr>
          <w:r w:rsidRPr="00CC5892">
            <w:rPr>
              <w:bCs w:val="0"/>
              <w:lang w:val="el-GR"/>
            </w:rPr>
            <w:t>ΠΑΡΑΡΤΗΜΑ VIΙ –</w:t>
          </w:r>
          <w:r w:rsidR="00D85E62">
            <w:rPr>
              <w:bCs w:val="0"/>
              <w:lang w:val="el-GR"/>
            </w:rPr>
            <w:t xml:space="preserve"> </w:t>
          </w:r>
          <w:r w:rsidR="00D85E62" w:rsidRPr="00CC5892">
            <w:rPr>
              <w:bCs w:val="0"/>
              <w:lang w:val="el-GR"/>
            </w:rPr>
            <w:t>Σχέδιο Σύμβασης</w:t>
          </w:r>
          <w:r w:rsidR="00D85E62" w:rsidRPr="00CC5892">
            <w:rPr>
              <w:bCs w:val="0"/>
              <w:lang w:val="el-GR"/>
            </w:rPr>
            <w:t xml:space="preserve"> </w:t>
          </w:r>
          <w:r w:rsidRPr="00CC5892">
            <w:ptab w:relativeTo="margin" w:alignment="right" w:leader="dot"/>
          </w:r>
          <w:r w:rsidR="0025644F">
            <w:rPr>
              <w:lang w:val="el-GR"/>
            </w:rPr>
            <w:t>70</w:t>
          </w:r>
        </w:p>
      </w:sdtContent>
    </w:sdt>
    <w:p w:rsidR="006F063F" w:rsidRPr="006F063F" w:rsidRDefault="006F063F" w:rsidP="006F063F">
      <w:pPr>
        <w:ind w:left="0" w:hanging="2"/>
        <w:rPr>
          <w:lang w:val="el-GR"/>
        </w:rPr>
      </w:pPr>
    </w:p>
    <w:p w:rsidR="008F3A8D" w:rsidRDefault="008F3A8D">
      <w:pPr>
        <w:ind w:left="0" w:hanging="2"/>
        <w:rPr>
          <w:lang w:val="el-GR"/>
        </w:rPr>
        <w:sectPr w:rsidR="008F3A8D">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20" w:footer="709" w:gutter="0"/>
          <w:cols w:space="720"/>
          <w:titlePg/>
        </w:sectPr>
      </w:pPr>
    </w:p>
    <w:p w:rsidR="00576922" w:rsidRPr="00057547" w:rsidRDefault="00AC1F82">
      <w:pPr>
        <w:pStyle w:val="1"/>
        <w:numPr>
          <w:ilvl w:val="0"/>
          <w:numId w:val="8"/>
        </w:numPr>
        <w:tabs>
          <w:tab w:val="left" w:pos="567"/>
        </w:tabs>
        <w:ind w:left="1" w:hanging="3"/>
        <w:rPr>
          <w:lang w:val="el-GR"/>
        </w:rPr>
      </w:pPr>
      <w:r w:rsidRPr="00057547">
        <w:rPr>
          <w:lang w:val="el-GR"/>
        </w:rPr>
        <w:lastRenderedPageBreak/>
        <w:t>ΑΝΑΘΕΤΟΥΣΑ ΑΡΧΗ ΚΑΙ ΑΝΤΙΚΕΙΜΕΝΟ ΣΥΜΒΑΣΗΣ</w:t>
      </w:r>
    </w:p>
    <w:p w:rsidR="00576922" w:rsidRPr="006F063F" w:rsidRDefault="00AC1F82">
      <w:pPr>
        <w:pStyle w:val="20"/>
        <w:ind w:left="0" w:hanging="2"/>
        <w:rPr>
          <w:lang w:val="el-GR"/>
        </w:rPr>
      </w:pPr>
      <w:r w:rsidRPr="00057547">
        <w:rPr>
          <w:lang w:val="el-GR"/>
        </w:rPr>
        <w:t>1.1</w:t>
      </w:r>
      <w:r w:rsidRPr="00057547">
        <w:rPr>
          <w:lang w:val="el-GR"/>
        </w:rPr>
        <w:tab/>
        <w:t>Στοιχεία Αναθέτ</w:t>
      </w:r>
      <w:r w:rsidRPr="006F063F">
        <w:rPr>
          <w:lang w:val="el-GR"/>
        </w:rPr>
        <w:t xml:space="preserve">ουσας Αρχής </w:t>
      </w:r>
    </w:p>
    <w:p w:rsidR="00576922" w:rsidRPr="006F063F" w:rsidRDefault="00576922">
      <w:pPr>
        <w:spacing w:after="0" w:line="259" w:lineRule="auto"/>
        <w:ind w:left="0" w:hanging="2"/>
        <w:jc w:val="left"/>
        <w:rPr>
          <w:color w:val="000000"/>
          <w:lang w:val="el-GR"/>
        </w:rPr>
      </w:pPr>
    </w:p>
    <w:tbl>
      <w:tblPr>
        <w:tblStyle w:val="afff8"/>
        <w:tblW w:w="937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4"/>
        <w:gridCol w:w="4130"/>
      </w:tblGrid>
      <w:tr w:rsidR="00576922" w:rsidRPr="006F063F">
        <w:trPr>
          <w:trHeight w:val="607"/>
        </w:trPr>
        <w:tc>
          <w:tcPr>
            <w:tcW w:w="5244" w:type="dxa"/>
            <w:tcBorders>
              <w:top w:val="single" w:sz="4" w:space="0" w:color="000000"/>
              <w:left w:val="single" w:sz="4" w:space="0" w:color="000000"/>
              <w:bottom w:val="single" w:sz="4" w:space="0" w:color="000000"/>
              <w:right w:val="single" w:sz="4" w:space="0" w:color="000000"/>
            </w:tcBorders>
          </w:tcPr>
          <w:p w:rsidR="00576922" w:rsidRPr="006F063F" w:rsidRDefault="00AC1F82">
            <w:pPr>
              <w:spacing w:after="0" w:line="259" w:lineRule="auto"/>
              <w:ind w:left="0" w:hanging="2"/>
              <w:jc w:val="left"/>
              <w:rPr>
                <w:color w:val="000000"/>
                <w:lang w:val="el-GR"/>
              </w:rPr>
            </w:pPr>
            <w:r w:rsidRPr="006F063F">
              <w:rPr>
                <w:color w:val="000000"/>
                <w:lang w:val="el-GR"/>
              </w:rPr>
              <w:t xml:space="preserve">Επωνυμία </w:t>
            </w:r>
          </w:p>
        </w:tc>
        <w:tc>
          <w:tcPr>
            <w:tcW w:w="4130" w:type="dxa"/>
            <w:tcBorders>
              <w:top w:val="single" w:sz="4" w:space="0" w:color="000000"/>
              <w:left w:val="single" w:sz="4" w:space="0" w:color="000000"/>
              <w:bottom w:val="single" w:sz="4" w:space="0" w:color="000000"/>
              <w:right w:val="single" w:sz="4" w:space="0" w:color="000000"/>
            </w:tcBorders>
          </w:tcPr>
          <w:p w:rsidR="00576922" w:rsidRPr="006F063F" w:rsidRDefault="00AC1F82">
            <w:pPr>
              <w:spacing w:after="0" w:line="259" w:lineRule="auto"/>
              <w:ind w:left="0" w:hanging="2"/>
              <w:rPr>
                <w:color w:val="000000"/>
                <w:lang w:val="el-GR"/>
              </w:rPr>
            </w:pPr>
            <w:r w:rsidRPr="006F063F">
              <w:rPr>
                <w:color w:val="000000"/>
                <w:lang w:val="el-GR"/>
              </w:rPr>
              <w:t xml:space="preserve">ΚΕΝΤΡΟ ΝΕΩΝ ΗΠΕΙΡΟΥ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Ταχυδρομική </w:t>
            </w:r>
            <w:proofErr w:type="spellStart"/>
            <w:r>
              <w:rPr>
                <w:color w:val="000000"/>
              </w:rPr>
              <w:t>διεύθυνση</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Βήσσ</w:t>
            </w:r>
            <w:proofErr w:type="spellEnd"/>
            <w:r>
              <w:rPr>
                <w:color w:val="000000"/>
              </w:rPr>
              <w:t xml:space="preserve">ανη, Πωγωνίου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Πόλη</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Ιωάννιν</w:t>
            </w:r>
            <w:proofErr w:type="spellEnd"/>
            <w:r>
              <w:rPr>
                <w:color w:val="000000"/>
              </w:rPr>
              <w:t xml:space="preserve">α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Τα</w:t>
            </w:r>
            <w:proofErr w:type="spellStart"/>
            <w:r>
              <w:rPr>
                <w:color w:val="000000"/>
              </w:rPr>
              <w:t>χυδρομικός</w:t>
            </w:r>
            <w:proofErr w:type="spellEnd"/>
            <w:r>
              <w:rPr>
                <w:color w:val="000000"/>
              </w:rPr>
              <w:t xml:space="preserve"> </w:t>
            </w:r>
            <w:proofErr w:type="spellStart"/>
            <w:r>
              <w:rPr>
                <w:color w:val="000000"/>
              </w:rPr>
              <w:t>Κωδικός</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45500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Χώρ</w:t>
            </w:r>
            <w:proofErr w:type="spellEnd"/>
            <w:r>
              <w:rPr>
                <w:color w:val="000000"/>
              </w:rPr>
              <w:t xml:space="preserve">α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Ελλάδ</w:t>
            </w:r>
            <w:proofErr w:type="spellEnd"/>
            <w:r>
              <w:rPr>
                <w:color w:val="000000"/>
              </w:rPr>
              <w:t xml:space="preserve">α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Κωδικός</w:t>
            </w:r>
            <w:proofErr w:type="spellEnd"/>
            <w:r>
              <w:rPr>
                <w:color w:val="000000"/>
              </w:rPr>
              <w:t xml:space="preserve"> ΝUTS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EL543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Τηλέφωνο</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6936738639</w:t>
            </w:r>
          </w:p>
        </w:tc>
      </w:tr>
      <w:tr w:rsidR="00576922">
        <w:trPr>
          <w:trHeight w:val="403"/>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Ηλεκτρονικό</w:t>
            </w:r>
            <w:proofErr w:type="spellEnd"/>
            <w:r>
              <w:rPr>
                <w:color w:val="000000"/>
              </w:rPr>
              <w:t xml:space="preserve"> Τα</w:t>
            </w:r>
            <w:proofErr w:type="spellStart"/>
            <w:r>
              <w:rPr>
                <w:color w:val="000000"/>
              </w:rPr>
              <w:t>χυδρομείο</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FF"/>
                <w:u w:val="single"/>
              </w:rPr>
              <w:t>s.papathanasiou@yce.gr</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Αρμόδιος</w:t>
            </w:r>
            <w:proofErr w:type="spellEnd"/>
            <w:r>
              <w:rPr>
                <w:color w:val="000000"/>
              </w:rPr>
              <w:t xml:space="preserve"> </w:t>
            </w:r>
            <w:proofErr w:type="spellStart"/>
            <w:r>
              <w:rPr>
                <w:color w:val="000000"/>
              </w:rPr>
              <w:t>γι</w:t>
            </w:r>
            <w:proofErr w:type="spellEnd"/>
            <w:r>
              <w:rPr>
                <w:color w:val="000000"/>
              </w:rPr>
              <w:t>α π</w:t>
            </w:r>
            <w:proofErr w:type="spellStart"/>
            <w:r>
              <w:rPr>
                <w:color w:val="000000"/>
              </w:rPr>
              <w:t>ληροφορίες</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Παπαθανα</w:t>
            </w:r>
            <w:proofErr w:type="spellStart"/>
            <w:r>
              <w:rPr>
                <w:color w:val="000000"/>
              </w:rPr>
              <w:t>σίου</w:t>
            </w:r>
            <w:proofErr w:type="spellEnd"/>
            <w:r>
              <w:rPr>
                <w:color w:val="000000"/>
              </w:rPr>
              <w:t xml:space="preserve"> </w:t>
            </w:r>
            <w:proofErr w:type="spellStart"/>
            <w:r>
              <w:rPr>
                <w:color w:val="000000"/>
              </w:rPr>
              <w:t>Σωκράτης</w:t>
            </w:r>
            <w:proofErr w:type="spellEnd"/>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Pr="00AC1F82" w:rsidRDefault="00AC1F82">
            <w:pPr>
              <w:spacing w:after="0" w:line="259" w:lineRule="auto"/>
              <w:ind w:left="0" w:hanging="2"/>
              <w:jc w:val="left"/>
              <w:rPr>
                <w:color w:val="000000"/>
                <w:lang w:val="el-GR"/>
              </w:rPr>
            </w:pPr>
            <w:r w:rsidRPr="00AC1F82">
              <w:rPr>
                <w:color w:val="000000"/>
                <w:lang w:val="el-GR"/>
              </w:rPr>
              <w:t>Γενική Διεύθυνση στο διαδίκτυο  (</w:t>
            </w:r>
            <w:r>
              <w:rPr>
                <w:color w:val="000000"/>
              </w:rPr>
              <w:t>URL</w:t>
            </w:r>
            <w:r w:rsidRPr="00AC1F82">
              <w:rPr>
                <w:color w:val="000000"/>
                <w:lang w:val="el-GR"/>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FF"/>
                <w:u w:val="single"/>
              </w:rPr>
              <w:t>www.yce.gr</w:t>
            </w:r>
          </w:p>
        </w:tc>
      </w:tr>
    </w:tbl>
    <w:p w:rsidR="00576922" w:rsidRDefault="00576922">
      <w:pPr>
        <w:spacing w:after="38" w:line="259" w:lineRule="auto"/>
        <w:ind w:left="0" w:hanging="2"/>
        <w:jc w:val="left"/>
        <w:rPr>
          <w:color w:val="000000"/>
        </w:rPr>
      </w:pPr>
    </w:p>
    <w:p w:rsidR="00576922" w:rsidRDefault="00AC1F82">
      <w:pPr>
        <w:spacing w:after="48" w:line="248" w:lineRule="auto"/>
        <w:ind w:left="0" w:right="185" w:hanging="2"/>
        <w:rPr>
          <w:color w:val="000000"/>
        </w:rPr>
      </w:pPr>
      <w:proofErr w:type="spellStart"/>
      <w:r>
        <w:rPr>
          <w:b/>
          <w:color w:val="000000"/>
        </w:rPr>
        <w:t>Είδος</w:t>
      </w:r>
      <w:proofErr w:type="spellEnd"/>
      <w:r>
        <w:rPr>
          <w:b/>
          <w:color w:val="000000"/>
        </w:rPr>
        <w:t xml:space="preserve"> </w:t>
      </w:r>
      <w:proofErr w:type="spellStart"/>
      <w:r>
        <w:rPr>
          <w:b/>
          <w:color w:val="000000"/>
        </w:rPr>
        <w:t>Αν</w:t>
      </w:r>
      <w:proofErr w:type="spellEnd"/>
      <w:r>
        <w:rPr>
          <w:b/>
          <w:color w:val="000000"/>
        </w:rPr>
        <w:t xml:space="preserve">αθέτουσας </w:t>
      </w:r>
      <w:proofErr w:type="spellStart"/>
      <w:r>
        <w:rPr>
          <w:b/>
          <w:color w:val="000000"/>
        </w:rPr>
        <w:t>Αρχής</w:t>
      </w:r>
      <w:proofErr w:type="spellEnd"/>
      <w:r>
        <w:rPr>
          <w:b/>
          <w:color w:val="000000"/>
        </w:rPr>
        <w:t xml:space="preserve"> </w:t>
      </w:r>
    </w:p>
    <w:p w:rsidR="00576922" w:rsidRPr="00AC1F82" w:rsidRDefault="00AC1F82">
      <w:pPr>
        <w:spacing w:after="52" w:line="248" w:lineRule="auto"/>
        <w:ind w:left="0" w:right="198" w:hanging="2"/>
        <w:rPr>
          <w:color w:val="000000"/>
          <w:lang w:val="el-GR"/>
        </w:rPr>
      </w:pPr>
      <w:r w:rsidRPr="00AC1F82">
        <w:rPr>
          <w:color w:val="000000"/>
          <w:lang w:val="el-GR"/>
        </w:rPr>
        <w:t xml:space="preserve">Η Αναθέτουσα Αρχή είναι η </w:t>
      </w:r>
      <w:r>
        <w:rPr>
          <w:color w:val="000000"/>
        </w:rPr>
        <w:t>A</w:t>
      </w:r>
      <w:r w:rsidRPr="00AC1F82">
        <w:rPr>
          <w:color w:val="000000"/>
          <w:lang w:val="el-GR"/>
        </w:rPr>
        <w:t>.</w:t>
      </w:r>
      <w:r>
        <w:rPr>
          <w:color w:val="000000"/>
        </w:rPr>
        <w:t>M</w:t>
      </w:r>
      <w:r w:rsidRPr="00AC1F82">
        <w:rPr>
          <w:color w:val="000000"/>
          <w:lang w:val="el-GR"/>
        </w:rPr>
        <w:t>.</w:t>
      </w:r>
      <w:r>
        <w:rPr>
          <w:color w:val="000000"/>
        </w:rPr>
        <w:t>K</w:t>
      </w:r>
      <w:r w:rsidRPr="00AC1F82">
        <w:rPr>
          <w:color w:val="000000"/>
          <w:lang w:val="el-GR"/>
        </w:rPr>
        <w:t>.</w:t>
      </w:r>
      <w:r>
        <w:rPr>
          <w:color w:val="000000"/>
        </w:rPr>
        <w:t>E</w:t>
      </w:r>
      <w:r w:rsidRPr="00AC1F82">
        <w:rPr>
          <w:color w:val="000000"/>
          <w:lang w:val="el-GR"/>
        </w:rPr>
        <w:t xml:space="preserve"> Κέντρο Νέων Ηπείρου ένας μη κερδοσκοπικός οργανισμός που βρίσκεται στα Ιωάννινα και φιλοξενεί τμήματα μη τυπικής εκπαίδευσης νέων και  ενηλίκων καθώς και το τμήμα ένταξης αιτούντων άσυλο. </w:t>
      </w:r>
    </w:p>
    <w:p w:rsidR="00576922" w:rsidRPr="00AC1F82" w:rsidRDefault="00576922">
      <w:pPr>
        <w:spacing w:after="38" w:line="259" w:lineRule="auto"/>
        <w:ind w:left="0" w:hanging="2"/>
        <w:jc w:val="left"/>
        <w:rPr>
          <w:color w:val="000000"/>
          <w:lang w:val="el-GR"/>
        </w:rPr>
      </w:pPr>
    </w:p>
    <w:p w:rsidR="00576922" w:rsidRPr="00AC1F82" w:rsidRDefault="00AC1F82">
      <w:pPr>
        <w:spacing w:after="48" w:line="248" w:lineRule="auto"/>
        <w:ind w:left="0" w:right="185" w:hanging="2"/>
        <w:rPr>
          <w:color w:val="000000"/>
          <w:lang w:val="el-GR"/>
        </w:rPr>
      </w:pPr>
      <w:r w:rsidRPr="00AC1F82">
        <w:rPr>
          <w:b/>
          <w:color w:val="000000"/>
          <w:lang w:val="el-GR"/>
        </w:rPr>
        <w:t xml:space="preserve">Κύρια δραστηριότητα Α.Α. </w:t>
      </w:r>
    </w:p>
    <w:p w:rsidR="00576922" w:rsidRPr="00AC1F82" w:rsidRDefault="00AC1F82">
      <w:pPr>
        <w:spacing w:after="48" w:line="248" w:lineRule="auto"/>
        <w:ind w:left="0" w:right="198" w:hanging="2"/>
        <w:rPr>
          <w:color w:val="000000"/>
          <w:lang w:val="el-GR"/>
        </w:rPr>
      </w:pPr>
      <w:r w:rsidRPr="00AC1F82">
        <w:rPr>
          <w:color w:val="000000"/>
          <w:lang w:val="el-GR"/>
        </w:rPr>
        <w:t>Η κύρια δραστηριότητα της Αναθέτουσας Αρχής είναι οι Υπηρεσίες Υποστήριξης για τη βελτίωση της ζωής των πολιτών και την αναβάθμιση των γενικών συνθηκών διαβίωσης.</w:t>
      </w:r>
    </w:p>
    <w:p w:rsidR="00576922" w:rsidRPr="00AC1F82" w:rsidRDefault="00576922">
      <w:pPr>
        <w:spacing w:after="38" w:line="259" w:lineRule="auto"/>
        <w:ind w:left="0" w:hanging="2"/>
        <w:jc w:val="left"/>
        <w:rPr>
          <w:color w:val="000000"/>
          <w:lang w:val="el-GR"/>
        </w:rPr>
      </w:pPr>
    </w:p>
    <w:p w:rsidR="00576922" w:rsidRPr="00AC1F82" w:rsidRDefault="00AC1F82">
      <w:pPr>
        <w:spacing w:after="48" w:line="248" w:lineRule="auto"/>
        <w:ind w:left="0" w:right="198" w:hanging="2"/>
        <w:rPr>
          <w:color w:val="000000"/>
          <w:lang w:val="el-GR"/>
        </w:rPr>
      </w:pPr>
      <w:r w:rsidRPr="00AC1F82">
        <w:rPr>
          <w:b/>
          <w:color w:val="000000"/>
          <w:lang w:val="el-GR"/>
        </w:rPr>
        <w:t xml:space="preserve">Εφαρμοστέο εθνικό δίκαιο  είναι το ελληνικό δίκαιο. </w:t>
      </w:r>
    </w:p>
    <w:p w:rsidR="00576922" w:rsidRPr="00AC1F82" w:rsidRDefault="00576922">
      <w:pPr>
        <w:spacing w:after="38" w:line="259" w:lineRule="auto"/>
        <w:ind w:left="0" w:hanging="2"/>
        <w:jc w:val="left"/>
        <w:rPr>
          <w:color w:val="000000"/>
          <w:lang w:val="el-GR"/>
        </w:rPr>
      </w:pPr>
    </w:p>
    <w:p w:rsidR="00576922" w:rsidRPr="00AC1F82" w:rsidRDefault="00AC1F82">
      <w:pPr>
        <w:spacing w:after="48" w:line="248" w:lineRule="auto"/>
        <w:ind w:left="0" w:right="185" w:hanging="2"/>
        <w:rPr>
          <w:color w:val="000000"/>
          <w:lang w:val="el-GR"/>
        </w:rPr>
      </w:pPr>
      <w:r w:rsidRPr="00AC1F82">
        <w:rPr>
          <w:b/>
          <w:color w:val="000000"/>
          <w:lang w:val="el-GR"/>
        </w:rPr>
        <w:t xml:space="preserve">Στοιχεία Επικοινωνίας </w:t>
      </w:r>
    </w:p>
    <w:p w:rsidR="00576922" w:rsidRPr="00AC1F82" w:rsidRDefault="00AC1F82">
      <w:pPr>
        <w:spacing w:after="0" w:line="248" w:lineRule="auto"/>
        <w:ind w:left="0" w:right="198" w:hanging="2"/>
        <w:rPr>
          <w:color w:val="000000"/>
          <w:lang w:val="el-GR"/>
        </w:rPr>
      </w:pPr>
      <w:r w:rsidRPr="00AC1F82">
        <w:rPr>
          <w:color w:val="000000"/>
          <w:lang w:val="el-GR"/>
        </w:rPr>
        <w:t>α)        Τα έγγραφα της σύμβασης είναι διαθέσιμα για ελεύθερη, πλήρη, άμεση &amp; δωρεάν ηλεκτρονική πρόσβαση στην διεύθυνση (</w:t>
      </w:r>
      <w:r>
        <w:rPr>
          <w:color w:val="000000"/>
        </w:rPr>
        <w:t>URL</w:t>
      </w:r>
      <w:r w:rsidRPr="00AC1F82">
        <w:rPr>
          <w:color w:val="000000"/>
          <w:lang w:val="el-GR"/>
        </w:rPr>
        <w:t xml:space="preserve">) : μέσω της διαδικτυακής πύλης </w:t>
      </w:r>
      <w:r>
        <w:rPr>
          <w:color w:val="000000"/>
        </w:rPr>
        <w:t>www</w:t>
      </w:r>
      <w:r w:rsidRPr="00AC1F82">
        <w:rPr>
          <w:color w:val="000000"/>
          <w:lang w:val="el-GR"/>
        </w:rPr>
        <w:t>.</w:t>
      </w:r>
      <w:r>
        <w:rPr>
          <w:color w:val="000000"/>
        </w:rPr>
        <w:t>promitheus</w:t>
      </w:r>
      <w:r w:rsidRPr="00AC1F82">
        <w:rPr>
          <w:color w:val="000000"/>
          <w:lang w:val="el-GR"/>
        </w:rPr>
        <w:t>.</w:t>
      </w:r>
      <w:r>
        <w:rPr>
          <w:color w:val="000000"/>
        </w:rPr>
        <w:t>gov</w:t>
      </w:r>
      <w:r w:rsidRPr="00AC1F82">
        <w:rPr>
          <w:color w:val="000000"/>
          <w:lang w:val="el-GR"/>
        </w:rPr>
        <w:t>.</w:t>
      </w:r>
      <w:r>
        <w:rPr>
          <w:color w:val="000000"/>
        </w:rPr>
        <w:t>gr</w:t>
      </w:r>
      <w:r w:rsidRPr="00AC1F82">
        <w:rPr>
          <w:color w:val="000000"/>
          <w:lang w:val="el-GR"/>
        </w:rPr>
        <w:t xml:space="preserve"> του </w:t>
      </w:r>
    </w:p>
    <w:p w:rsidR="00576922" w:rsidRPr="00AC1F82" w:rsidRDefault="00AC1F82">
      <w:pPr>
        <w:spacing w:after="62" w:line="248" w:lineRule="auto"/>
        <w:ind w:left="0" w:right="198" w:hanging="2"/>
        <w:rPr>
          <w:color w:val="000000"/>
          <w:lang w:val="el-GR"/>
        </w:rPr>
      </w:pPr>
      <w:r w:rsidRPr="00AC1F82">
        <w:rPr>
          <w:color w:val="000000"/>
          <w:lang w:val="el-GR"/>
        </w:rPr>
        <w:t xml:space="preserve">Ε.Σ.Η.ΔΗ.Σ. και μέσω της ηλεκτρονικής ιστοσελίδας του φορέα : </w:t>
      </w:r>
      <w:hyperlink r:id="rId16">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p>
    <w:p w:rsidR="00576922" w:rsidRPr="00AC1F82" w:rsidRDefault="00AC1F82">
      <w:pPr>
        <w:spacing w:after="62" w:line="248" w:lineRule="auto"/>
        <w:ind w:left="0" w:right="198" w:hanging="2"/>
        <w:rPr>
          <w:color w:val="000000"/>
          <w:lang w:val="el-GR"/>
        </w:rPr>
      </w:pPr>
      <w:r w:rsidRPr="00AC1F82">
        <w:rPr>
          <w:color w:val="000000"/>
          <w:lang w:val="el-GR"/>
        </w:rPr>
        <w:t xml:space="preserve">β) </w:t>
      </w:r>
      <w:r w:rsidRPr="00AC1F82">
        <w:rPr>
          <w:color w:val="000000"/>
          <w:lang w:val="el-GR"/>
        </w:rPr>
        <w:tab/>
        <w:t xml:space="preserve">Κάθε είδους επικοινωνία και ανταλλαγή πληροφοριών πραγματοποιείται μέσω της διαδικτυακής πύλης </w:t>
      </w:r>
      <w:r>
        <w:rPr>
          <w:color w:val="000000"/>
        </w:rPr>
        <w:t>www</w:t>
      </w:r>
      <w:r w:rsidRPr="00AC1F82">
        <w:rPr>
          <w:color w:val="000000"/>
          <w:lang w:val="el-GR"/>
        </w:rPr>
        <w:t>.</w:t>
      </w:r>
      <w:r>
        <w:rPr>
          <w:color w:val="000000"/>
        </w:rPr>
        <w:t>promitheus</w:t>
      </w:r>
      <w:r w:rsidRPr="00AC1F82">
        <w:rPr>
          <w:color w:val="000000"/>
          <w:lang w:val="el-GR"/>
        </w:rPr>
        <w:t>.</w:t>
      </w:r>
      <w:r>
        <w:rPr>
          <w:color w:val="000000"/>
        </w:rPr>
        <w:t>gov</w:t>
      </w:r>
      <w:r w:rsidRPr="00AC1F82">
        <w:rPr>
          <w:color w:val="000000"/>
          <w:lang w:val="el-GR"/>
        </w:rPr>
        <w:t>.</w:t>
      </w:r>
      <w:r>
        <w:rPr>
          <w:color w:val="000000"/>
        </w:rPr>
        <w:t>gr</w:t>
      </w:r>
      <w:r w:rsidRPr="00AC1F82">
        <w:rPr>
          <w:color w:val="000000"/>
          <w:lang w:val="el-GR"/>
        </w:rPr>
        <w:t xml:space="preserve"> του Ε.Σ.Η.ΔΗ.Σ.</w:t>
      </w:r>
    </w:p>
    <w:p w:rsidR="00576922" w:rsidRPr="00AC1F82" w:rsidRDefault="00AC1F82">
      <w:pPr>
        <w:tabs>
          <w:tab w:val="center" w:pos="5029"/>
        </w:tabs>
        <w:spacing w:after="62" w:line="248" w:lineRule="auto"/>
        <w:ind w:left="0" w:hanging="2"/>
        <w:jc w:val="left"/>
        <w:rPr>
          <w:color w:val="000000"/>
          <w:lang w:val="el-GR"/>
        </w:rPr>
      </w:pPr>
      <w:r w:rsidRPr="00AC1F82">
        <w:rPr>
          <w:color w:val="000000"/>
          <w:lang w:val="el-GR"/>
        </w:rPr>
        <w:t xml:space="preserve">γ) </w:t>
      </w:r>
      <w:r w:rsidRPr="00AC1F82">
        <w:rPr>
          <w:color w:val="000000"/>
          <w:lang w:val="el-GR"/>
        </w:rPr>
        <w:tab/>
        <w:t xml:space="preserve">Οι προσφορές πρέπει να υποβάλλονται ηλεκτρονικά στην διεύθυνση : </w:t>
      </w:r>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p>
    <w:p w:rsidR="00576922" w:rsidRPr="00AC1F82" w:rsidRDefault="00AC1F82">
      <w:pPr>
        <w:tabs>
          <w:tab w:val="center" w:pos="2802"/>
        </w:tabs>
        <w:spacing w:after="48" w:line="248" w:lineRule="auto"/>
        <w:ind w:left="0" w:hanging="2"/>
        <w:jc w:val="left"/>
        <w:rPr>
          <w:color w:val="000000"/>
          <w:lang w:val="el-GR"/>
        </w:rPr>
      </w:pPr>
      <w:r w:rsidRPr="00AC1F82">
        <w:rPr>
          <w:color w:val="000000"/>
          <w:lang w:val="el-GR"/>
        </w:rPr>
        <w:t xml:space="preserve">δ) </w:t>
      </w:r>
      <w:r w:rsidRPr="00AC1F82">
        <w:rPr>
          <w:color w:val="000000"/>
          <w:lang w:val="el-GR"/>
        </w:rPr>
        <w:tab/>
        <w:t xml:space="preserve">  Περαιτέρω πληροφορίες είναι διαθέσιμες από : </w:t>
      </w:r>
    </w:p>
    <w:p w:rsidR="00576922" w:rsidRPr="00AC1F82" w:rsidRDefault="00AC1F82">
      <w:pPr>
        <w:spacing w:after="38" w:line="259" w:lineRule="auto"/>
        <w:ind w:left="0" w:hanging="2"/>
        <w:jc w:val="left"/>
        <w:rPr>
          <w:color w:val="000000"/>
          <w:lang w:val="el-GR"/>
        </w:rPr>
      </w:pPr>
      <w:r w:rsidRPr="00AC1F82">
        <w:rPr>
          <w:color w:val="000000"/>
          <w:lang w:val="el-GR"/>
        </w:rPr>
        <w:t xml:space="preserve">την προαναφερθείσα διεύθυνση: </w:t>
      </w:r>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r w:rsidRPr="00AC1F82">
        <w:rPr>
          <w:color w:val="000000"/>
          <w:lang w:val="el-GR"/>
        </w:rPr>
        <w:t xml:space="preserve"> ή και </w:t>
      </w:r>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p>
    <w:p w:rsidR="00576922" w:rsidRPr="00AC1F82" w:rsidRDefault="00AC1F82">
      <w:pPr>
        <w:spacing w:after="257" w:line="248" w:lineRule="auto"/>
        <w:ind w:left="0" w:right="198" w:hanging="2"/>
        <w:rPr>
          <w:color w:val="000000"/>
          <w:lang w:val="el-GR"/>
        </w:rPr>
      </w:pPr>
      <w:r w:rsidRPr="00AC1F82">
        <w:rPr>
          <w:color w:val="000000"/>
          <w:lang w:val="el-GR"/>
        </w:rPr>
        <w:t>ε</w:t>
      </w:r>
      <w:r w:rsidRPr="00AC1F82">
        <w:rPr>
          <w:i/>
          <w:color w:val="000000"/>
          <w:lang w:val="el-GR"/>
        </w:rPr>
        <w:t xml:space="preserve">)      </w:t>
      </w:r>
      <w:r>
        <w:rPr>
          <w:color w:val="000000"/>
        </w:rPr>
        <w:t>H</w:t>
      </w:r>
      <w:r w:rsidRPr="00AC1F82">
        <w:rPr>
          <w:color w:val="000000"/>
          <w:lang w:val="el-GR"/>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w:t>
      </w:r>
      <w:r>
        <w:rPr>
          <w:color w:val="000000"/>
        </w:rPr>
        <w:t>URL</w:t>
      </w:r>
      <w:r w:rsidRPr="00AC1F82">
        <w:rPr>
          <w:color w:val="000000"/>
          <w:lang w:val="el-GR"/>
        </w:rPr>
        <w:t xml:space="preserve">) : </w:t>
      </w:r>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p>
    <w:p w:rsidR="00576922" w:rsidRPr="00AC1F82" w:rsidRDefault="00576922">
      <w:pPr>
        <w:pBdr>
          <w:top w:val="nil"/>
          <w:left w:val="nil"/>
          <w:bottom w:val="nil"/>
          <w:right w:val="nil"/>
          <w:between w:val="nil"/>
        </w:pBdr>
        <w:spacing w:after="60" w:line="240" w:lineRule="auto"/>
        <w:ind w:left="0" w:hanging="2"/>
        <w:rPr>
          <w:color w:val="000000"/>
          <w:lang w:val="el-GR"/>
        </w:rPr>
      </w:pPr>
    </w:p>
    <w:p w:rsidR="00576922" w:rsidRPr="00AC1F82" w:rsidRDefault="00AC1F82">
      <w:pPr>
        <w:pStyle w:val="20"/>
        <w:ind w:left="0" w:hanging="2"/>
        <w:rPr>
          <w:lang w:val="el-GR"/>
        </w:rPr>
      </w:pPr>
      <w:r w:rsidRPr="00AC1F82">
        <w:rPr>
          <w:lang w:val="el-GR"/>
        </w:rPr>
        <w:t>1.2</w:t>
      </w:r>
      <w:r w:rsidRPr="00AC1F82">
        <w:rPr>
          <w:lang w:val="el-GR"/>
        </w:rPr>
        <w:tab/>
        <w:t>Στοιχεία Διαδικασίας-</w:t>
      </w:r>
      <w:proofErr w:type="spellStart"/>
      <w:r w:rsidRPr="00AC1F82">
        <w:rPr>
          <w:lang w:val="el-GR"/>
        </w:rPr>
        <w:t>Χρ</w:t>
      </w:r>
      <w:proofErr w:type="spellEnd"/>
      <w:r w:rsidR="008F3A8D">
        <w:rPr>
          <w:lang w:val="en-US"/>
        </w:rPr>
        <w:t xml:space="preserve"> </w:t>
      </w:r>
      <w:proofErr w:type="spellStart"/>
      <w:r w:rsidRPr="00AC1F82">
        <w:rPr>
          <w:lang w:val="el-GR"/>
        </w:rPr>
        <w:t>ηματοδότηση</w:t>
      </w:r>
      <w:proofErr w:type="spellEnd"/>
    </w:p>
    <w:p w:rsidR="00576922" w:rsidRPr="00AC1F82" w:rsidRDefault="00AC1F82">
      <w:pPr>
        <w:spacing w:after="108" w:line="248" w:lineRule="auto"/>
        <w:ind w:left="0" w:right="185" w:hanging="2"/>
        <w:rPr>
          <w:color w:val="000000"/>
          <w:lang w:val="el-GR"/>
        </w:rPr>
      </w:pPr>
      <w:r w:rsidRPr="00AC1F82">
        <w:rPr>
          <w:b/>
          <w:color w:val="000000"/>
          <w:lang w:val="el-GR"/>
        </w:rPr>
        <w:t xml:space="preserve">Είδος διαδικασίας </w:t>
      </w:r>
    </w:p>
    <w:p w:rsidR="00576922" w:rsidRPr="00AC1F82" w:rsidRDefault="00AC1F82">
      <w:pPr>
        <w:pBdr>
          <w:top w:val="nil"/>
          <w:left w:val="nil"/>
          <w:bottom w:val="nil"/>
          <w:right w:val="nil"/>
          <w:between w:val="nil"/>
        </w:pBdr>
        <w:spacing w:after="60" w:line="240" w:lineRule="auto"/>
        <w:ind w:left="0" w:hanging="2"/>
        <w:rPr>
          <w:color w:val="000000"/>
          <w:lang w:val="el-GR"/>
        </w:rPr>
      </w:pPr>
      <w:r w:rsidRPr="00AC1F82">
        <w:rPr>
          <w:color w:val="000000"/>
          <w:lang w:val="el-GR"/>
        </w:rPr>
        <w:t>Ο διαγωνισμός θα διεξαχθεί με την ανοικτή διαδικασία των άρθρων 27 και 121 του ν. 4412/16.</w:t>
      </w:r>
    </w:p>
    <w:p w:rsidR="00576922" w:rsidRPr="00AC1F82" w:rsidRDefault="00576922">
      <w:pPr>
        <w:spacing w:after="48" w:line="248" w:lineRule="auto"/>
        <w:ind w:left="0" w:right="185" w:hanging="2"/>
        <w:rPr>
          <w:color w:val="000000"/>
          <w:lang w:val="el-GR"/>
        </w:rPr>
      </w:pPr>
    </w:p>
    <w:p w:rsidR="00576922" w:rsidRPr="00AC1F82" w:rsidRDefault="00AC1F82">
      <w:pPr>
        <w:spacing w:after="48" w:line="248" w:lineRule="auto"/>
        <w:ind w:left="0" w:right="185" w:hanging="2"/>
        <w:rPr>
          <w:color w:val="000000"/>
          <w:lang w:val="el-GR"/>
        </w:rPr>
      </w:pPr>
      <w:r w:rsidRPr="00AC1F82">
        <w:rPr>
          <w:b/>
          <w:color w:val="000000"/>
          <w:lang w:val="el-GR"/>
        </w:rPr>
        <w:t>Χρηματοδότηση της σύμβασης</w:t>
      </w:r>
    </w:p>
    <w:p w:rsidR="00576922" w:rsidRPr="00AC1F82" w:rsidRDefault="00AC1F82">
      <w:pPr>
        <w:spacing w:after="108" w:line="248" w:lineRule="auto"/>
        <w:ind w:left="0" w:right="198" w:hanging="2"/>
        <w:rPr>
          <w:color w:val="000000"/>
          <w:lang w:val="el-GR"/>
        </w:rPr>
      </w:pPr>
      <w:r w:rsidRPr="00AC1F82">
        <w:rPr>
          <w:color w:val="000000"/>
          <w:lang w:val="el-GR"/>
        </w:rPr>
        <w:t xml:space="preserve">Φορέας χρηματοδότησης της παρούσας σύμβασης είναι η Αναθέτουσα Αρχή δυνάμει της </w:t>
      </w:r>
      <w:proofErr w:type="spellStart"/>
      <w:r w:rsidRPr="00AC1F82">
        <w:rPr>
          <w:color w:val="000000"/>
          <w:lang w:val="el-GR"/>
        </w:rPr>
        <w:t>αρίθμ</w:t>
      </w:r>
      <w:proofErr w:type="spellEnd"/>
      <w:r w:rsidRPr="00AC1F82">
        <w:rPr>
          <w:color w:val="000000"/>
          <w:lang w:val="el-GR"/>
        </w:rPr>
        <w:t xml:space="preserve">. 552/25-02-2021 Συμφωνία Επιδότησης της Δράσης «Επιχορήγηση Ν.Π.  ΑΜΚΕ Κέντρο Νέων Ηπείρου για την υλοποίηση του έργου </w:t>
      </w:r>
      <w:r>
        <w:rPr>
          <w:color w:val="000000"/>
        </w:rPr>
        <w:t>ESTIA</w:t>
      </w:r>
      <w:r w:rsidRPr="00AC1F82">
        <w:rPr>
          <w:color w:val="000000"/>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και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576922" w:rsidRPr="00AC1F82" w:rsidRDefault="00576922">
      <w:pPr>
        <w:spacing w:after="108" w:line="248" w:lineRule="auto"/>
        <w:ind w:left="0" w:right="198" w:hanging="2"/>
        <w:rPr>
          <w:color w:val="000000"/>
          <w:lang w:val="el-GR"/>
        </w:rPr>
      </w:pPr>
    </w:p>
    <w:p w:rsidR="00576922" w:rsidRPr="00AC1F82" w:rsidRDefault="00AC1F82">
      <w:pPr>
        <w:pStyle w:val="20"/>
        <w:ind w:left="0" w:hanging="2"/>
        <w:rPr>
          <w:lang w:val="el-GR"/>
        </w:rPr>
      </w:pPr>
      <w:r w:rsidRPr="00AC1F82">
        <w:rPr>
          <w:lang w:val="el-GR"/>
        </w:rPr>
        <w:t>1.3</w:t>
      </w:r>
      <w:r w:rsidRPr="00AC1F82">
        <w:rPr>
          <w:lang w:val="el-GR"/>
        </w:rPr>
        <w:tab/>
        <w:t xml:space="preserve">Συνοπτική Περιγραφή φυσικού και οικονομικού αντικειμένου της σύμβασης </w:t>
      </w:r>
      <w:bookmarkStart w:id="4" w:name="bookmark=id.4d34og8" w:colFirst="0" w:colLast="0"/>
      <w:bookmarkEnd w:id="4"/>
    </w:p>
    <w:p w:rsidR="00576922" w:rsidRPr="00AC1F82" w:rsidRDefault="00AC1F82">
      <w:pPr>
        <w:spacing w:after="300" w:line="248" w:lineRule="auto"/>
        <w:ind w:left="0" w:right="198" w:hanging="2"/>
        <w:rPr>
          <w:color w:val="000000"/>
          <w:lang w:val="el-GR"/>
        </w:rPr>
      </w:pPr>
      <w:r w:rsidRPr="00AC1F82">
        <w:rPr>
          <w:color w:val="000000"/>
          <w:lang w:val="el-GR"/>
        </w:rPr>
        <w:t>Αντικείμενο της σύμβασης είναι  η ανάδειξη προμηθευτή υγρών καυσίμων (θέρμανσης – κίνησης) ενδεικτικής ποσότητας 22.000 λίτρων, για υγρά καύσιμα (θέρμανσης – κίνησης).</w:t>
      </w:r>
    </w:p>
    <w:p w:rsidR="00576922" w:rsidRPr="00AC1F82" w:rsidRDefault="00576922">
      <w:pPr>
        <w:spacing w:after="0" w:line="248" w:lineRule="auto"/>
        <w:ind w:left="0" w:right="198" w:hanging="2"/>
        <w:rPr>
          <w:color w:val="000000"/>
          <w:lang w:val="el-GR"/>
        </w:rPr>
      </w:pPr>
    </w:p>
    <w:p w:rsidR="00576922" w:rsidRPr="00AC1F82" w:rsidRDefault="00AC1F82">
      <w:pPr>
        <w:spacing w:after="0" w:line="248" w:lineRule="auto"/>
        <w:ind w:left="0" w:right="198" w:hanging="2"/>
        <w:rPr>
          <w:color w:val="000000"/>
          <w:lang w:val="el-GR"/>
        </w:rPr>
      </w:pPr>
      <w:r w:rsidRPr="00AC1F82">
        <w:rPr>
          <w:color w:val="000000"/>
          <w:lang w:val="el-GR"/>
        </w:rPr>
        <w:t>Τα προς προμήθεια είδη κατατάσσονται στους ακόλουθους κωδικούς του Κοινού Λεξιλογίου δημοσίων συμβάσεων (</w:t>
      </w:r>
      <w:r>
        <w:rPr>
          <w:color w:val="000000"/>
        </w:rPr>
        <w:t>CPV</w:t>
      </w:r>
      <w:r w:rsidRPr="00AC1F82">
        <w:rPr>
          <w:color w:val="000000"/>
          <w:lang w:val="el-GR"/>
        </w:rPr>
        <w:t xml:space="preserve">): </w:t>
      </w:r>
      <w:r w:rsidRPr="00AC1F82">
        <w:rPr>
          <w:b/>
          <w:color w:val="000000"/>
          <w:lang w:val="el-GR"/>
        </w:rPr>
        <w:t>Κύριο αντικείμενο</w:t>
      </w:r>
      <w:r w:rsidRPr="00AC1F82">
        <w:rPr>
          <w:b/>
          <w:color w:val="4F81BD"/>
          <w:lang w:val="el-GR"/>
        </w:rPr>
        <w:t xml:space="preserve"> 09100000</w:t>
      </w:r>
      <w:r w:rsidRPr="00AC1F82">
        <w:rPr>
          <w:b/>
          <w:color w:val="000000"/>
          <w:lang w:val="el-GR"/>
        </w:rPr>
        <w:t>Πρόσθετα αντικείμενα</w:t>
      </w:r>
      <w:r w:rsidRPr="00AC1F82">
        <w:rPr>
          <w:b/>
          <w:color w:val="365F91"/>
          <w:lang w:val="el-GR"/>
        </w:rPr>
        <w:t xml:space="preserve"> 09135100, 09134100, 09132100</w:t>
      </w:r>
    </w:p>
    <w:p w:rsidR="00576922" w:rsidRPr="00AC1F82" w:rsidRDefault="00576922">
      <w:pPr>
        <w:spacing w:after="232" w:line="253" w:lineRule="auto"/>
        <w:ind w:left="0" w:right="197" w:hanging="2"/>
        <w:rPr>
          <w:color w:val="000000"/>
          <w:lang w:val="el-GR"/>
        </w:rPr>
      </w:pPr>
    </w:p>
    <w:p w:rsidR="00576922" w:rsidRPr="00AC1F82" w:rsidRDefault="00AC1F82">
      <w:pPr>
        <w:spacing w:after="232" w:line="253" w:lineRule="auto"/>
        <w:ind w:left="0" w:right="197" w:hanging="2"/>
        <w:rPr>
          <w:color w:val="000000"/>
          <w:lang w:val="el-GR"/>
        </w:rPr>
      </w:pPr>
      <w:r w:rsidRPr="00AC1F82">
        <w:rPr>
          <w:color w:val="000000"/>
          <w:lang w:val="el-GR"/>
        </w:rPr>
        <w:t xml:space="preserve">Ο συνολικός </w:t>
      </w:r>
      <w:proofErr w:type="spellStart"/>
      <w:r w:rsidRPr="00AC1F82">
        <w:rPr>
          <w:color w:val="000000"/>
          <w:lang w:val="el-GR"/>
        </w:rPr>
        <w:t>Προϋπολογισµός</w:t>
      </w:r>
      <w:proofErr w:type="spellEnd"/>
      <w:r w:rsidRPr="00AC1F82">
        <w:rPr>
          <w:color w:val="000000"/>
          <w:lang w:val="el-GR"/>
        </w:rPr>
        <w:t xml:space="preserve"> και οι (</w:t>
      </w:r>
      <w:proofErr w:type="spellStart"/>
      <w:r w:rsidRPr="00AC1F82">
        <w:rPr>
          <w:color w:val="000000"/>
          <w:lang w:val="el-GR"/>
        </w:rPr>
        <w:t>εκτιµώµενες</w:t>
      </w:r>
      <w:proofErr w:type="spellEnd"/>
      <w:r w:rsidRPr="00AC1F82">
        <w:rPr>
          <w:color w:val="000000"/>
          <w:lang w:val="el-GR"/>
        </w:rPr>
        <w:t>) ποσότητες, όπως διαμορφώνεται, αναλύεται,  ως εξής:</w:t>
      </w:r>
    </w:p>
    <w:p w:rsidR="00576922" w:rsidRPr="00AC1F82" w:rsidRDefault="00576922">
      <w:pPr>
        <w:spacing w:after="0" w:line="259" w:lineRule="auto"/>
        <w:ind w:left="0" w:right="453" w:hanging="2"/>
        <w:rPr>
          <w:lang w:val="el-GR"/>
        </w:rPr>
      </w:pPr>
    </w:p>
    <w:p w:rsidR="00576922" w:rsidRPr="00AC1F82" w:rsidRDefault="00576922">
      <w:pPr>
        <w:spacing w:after="0" w:line="259" w:lineRule="auto"/>
        <w:ind w:left="0" w:right="453" w:hanging="2"/>
        <w:rPr>
          <w:lang w:val="el-GR"/>
        </w:rPr>
      </w:pPr>
      <w:bookmarkStart w:id="5" w:name="bookmark=id.2s8eyo1" w:colFirst="0" w:colLast="0"/>
      <w:bookmarkEnd w:id="5"/>
    </w:p>
    <w:tbl>
      <w:tblPr>
        <w:tblStyle w:val="afff9"/>
        <w:tblW w:w="8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1244"/>
        <w:gridCol w:w="725"/>
        <w:gridCol w:w="1225"/>
        <w:gridCol w:w="1268"/>
        <w:gridCol w:w="1437"/>
        <w:gridCol w:w="1457"/>
        <w:gridCol w:w="236"/>
      </w:tblGrid>
      <w:tr w:rsidR="00576922" w:rsidRPr="00057547">
        <w:trPr>
          <w:cantSplit/>
          <w:trHeight w:val="288"/>
          <w:jc w:val="center"/>
        </w:trPr>
        <w:tc>
          <w:tcPr>
            <w:tcW w:w="8148" w:type="dxa"/>
            <w:gridSpan w:val="8"/>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1. : Καύσιμα Κίνησης για το ΕΣΤΙΑ</w:t>
            </w:r>
          </w:p>
        </w:tc>
      </w:tr>
      <w:tr w:rsidR="00576922" w:rsidRPr="00057547">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rsidRPr="00057547">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bookmarkStart w:id="6" w:name="_heading=h.17dp8vu" w:colFirst="0" w:colLast="0"/>
            <w:bookmarkEnd w:id="6"/>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bookmarkStart w:id="7" w:name="bookmark=id.3rdcrjn" w:colFirst="0" w:colLast="0"/>
            <w:bookmarkEnd w:id="7"/>
            <w:r>
              <w:rPr>
                <w:color w:val="000000"/>
              </w:rPr>
              <w:t>1.1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737,73</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914,79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lastRenderedPageBreak/>
              <w:t>1.2.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2.082,09</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2.581,79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2.819,82€</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3.496,58€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2. : Καύσιμα θέρμανσης για το ΕΣΤΙΑ</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057547">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2.1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2.569,58</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2.000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2.569,58€</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 xml:space="preserve">ΤΜΗΜΑ 3. : Καύσιμα Κίνησης για τη Δομή </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057547">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3.1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2.750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4.057,52</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5.031,32</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t>3.2.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3.331,34</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4.130,86</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4.750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7.388,86€</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9.162,18€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4. : Καύσιμα θέρμανσης για τη Δομή</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057547">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4.1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13.500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17.344,67</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13.500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17.344,67€</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bl>
    <w:p w:rsidR="00576922" w:rsidRDefault="00576922">
      <w:pPr>
        <w:spacing w:after="0" w:line="259" w:lineRule="auto"/>
        <w:ind w:left="0" w:right="453" w:hanging="2"/>
      </w:pPr>
    </w:p>
    <w:p w:rsidR="00576922" w:rsidRDefault="00576922">
      <w:pPr>
        <w:spacing w:after="0" w:line="259" w:lineRule="auto"/>
        <w:ind w:left="0" w:right="453" w:hanging="2"/>
      </w:pPr>
    </w:p>
    <w:p w:rsidR="00576922" w:rsidRPr="00AC1F82" w:rsidRDefault="00AC1F82">
      <w:pPr>
        <w:spacing w:after="0" w:line="259" w:lineRule="auto"/>
        <w:ind w:left="0" w:right="453" w:hanging="2"/>
        <w:rPr>
          <w:color w:val="000000"/>
          <w:lang w:val="el-GR"/>
        </w:rPr>
      </w:pPr>
      <w:r w:rsidRPr="00AC1F82">
        <w:rPr>
          <w:b/>
          <w:lang w:val="el-GR"/>
        </w:rPr>
        <w:t xml:space="preserve">Παρέχεται η δυνατότητα για υποβολή προσφοράς για ένα ή και για περισσότερα τμήματα (ανά είδος), όπως αναλύονται στον πίνακα του παρόντος άρθρου. </w:t>
      </w:r>
    </w:p>
    <w:p w:rsidR="00576922" w:rsidRPr="00AC1F82" w:rsidRDefault="00576922">
      <w:pPr>
        <w:spacing w:after="52" w:line="248" w:lineRule="auto"/>
        <w:ind w:left="0" w:right="185" w:hanging="2"/>
        <w:rPr>
          <w:color w:val="000000"/>
          <w:lang w:val="el-GR"/>
        </w:rPr>
      </w:pPr>
    </w:p>
    <w:p w:rsidR="00576922" w:rsidRPr="00AC1F82" w:rsidRDefault="00AC1F82">
      <w:pPr>
        <w:spacing w:after="360"/>
        <w:ind w:left="0" w:hanging="2"/>
        <w:rPr>
          <w:highlight w:val="yellow"/>
          <w:lang w:val="el-GR"/>
        </w:rPr>
      </w:pPr>
      <w:r w:rsidRPr="00AC1F82">
        <w:rPr>
          <w:color w:val="000000"/>
          <w:lang w:val="el-GR"/>
        </w:rPr>
        <w:t xml:space="preserve">Η εκτιμώμενη αξία της σύμβασης ανέρχεται στο ποσό </w:t>
      </w:r>
      <w:r w:rsidRPr="00AC1F82">
        <w:rPr>
          <w:b/>
          <w:color w:val="000000"/>
          <w:lang w:val="el-GR"/>
        </w:rPr>
        <w:t xml:space="preserve">των πέντε χιλιάδων τριακοσίων ογδόντα εννέα ευρώ και σαράντα λεπτών </w:t>
      </w:r>
      <w:r w:rsidRPr="00AC1F82">
        <w:rPr>
          <w:b/>
          <w:lang w:val="el-GR"/>
        </w:rPr>
        <w:t>(5.389,40€) χωρίς Φ.Π.Α. 24%</w:t>
      </w:r>
      <w:r w:rsidRPr="00AC1F82">
        <w:rPr>
          <w:b/>
          <w:color w:val="000000"/>
          <w:lang w:val="el-GR"/>
        </w:rPr>
        <w:t xml:space="preserve"> ή έξι χιλιάδων εξακοσίων ογδόντα δύο ευρώ και ογδόντα έξι λεπτών</w:t>
      </w:r>
      <w:r w:rsidRPr="00AC1F82">
        <w:rPr>
          <w:b/>
          <w:lang w:val="el-GR"/>
        </w:rPr>
        <w:t xml:space="preserve"> (6.682,86€)με Φ.Π.Α. 24%</w:t>
      </w:r>
      <w:r w:rsidRPr="00AC1F82">
        <w:rPr>
          <w:lang w:val="el-GR"/>
        </w:rPr>
        <w:t xml:space="preserve"> για τις ανάγκες της Δράσης </w:t>
      </w:r>
      <w:r w:rsidRPr="00AC1F82">
        <w:rPr>
          <w:i/>
          <w:lang w:val="el-GR"/>
        </w:rPr>
        <w:t>«</w:t>
      </w:r>
      <w:r w:rsidRPr="00AC1F82">
        <w:rPr>
          <w:lang w:val="el-GR"/>
        </w:rPr>
        <w:t>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w:t>
      </w:r>
      <w:r>
        <w:rPr>
          <w:b/>
        </w:rPr>
        <w:t>MIS</w:t>
      </w:r>
      <w:r w:rsidRPr="00AC1F82">
        <w:rPr>
          <w:b/>
          <w:lang w:val="el-GR"/>
        </w:rPr>
        <w:t xml:space="preserve"> 5087323, και το ποσό </w:t>
      </w:r>
      <w:r w:rsidRPr="00AC1F82">
        <w:rPr>
          <w:b/>
          <w:color w:val="000000"/>
          <w:lang w:val="el-GR"/>
        </w:rPr>
        <w:t xml:space="preserve">των είκοσι τεσσάρων χιλιάδων επτακοσίων τριάντα τριών ευρώ και πενήντα τριών λεπτών </w:t>
      </w:r>
      <w:r w:rsidRPr="00AC1F82">
        <w:rPr>
          <w:b/>
          <w:lang w:val="el-GR"/>
        </w:rPr>
        <w:t xml:space="preserve">(24.733,53€) χωρίς Φ.Π.Α. 24% ή τριάντα χιλιάδων εξακοσίων εξήντα εννέα ευρώ και πενήντα έξι λεπτών (30.669,56€) </w:t>
      </w:r>
      <w:r w:rsidRPr="00AC1F82">
        <w:rPr>
          <w:lang w:val="el-GR"/>
        </w:rPr>
        <w:t xml:space="preserve">συμπεριλαμβανομένου Φ.Π.Α. 24%, για τις ανάγκες της Δράσης </w:t>
      </w:r>
      <w:r w:rsidRPr="00AC1F82">
        <w:rPr>
          <w:i/>
          <w:lang w:val="el-GR"/>
        </w:rPr>
        <w:t>«</w:t>
      </w:r>
      <w:r w:rsidRPr="00AC1F82">
        <w:rPr>
          <w:lang w:val="el-GR"/>
        </w:rPr>
        <w:t xml:space="preserve">Επιχορήγηση Ν.Π. ΑΜΚΕ Κέντρο Νέων Ηπείρου για την υλοποίηση του έργου «Λειτουργία Δομής Φιλοξενίας Ασυνόδευτων Ανηλίκων “Άγιος Αθανάσιος”» με Κωδικό </w:t>
      </w:r>
      <w:r w:rsidRPr="00AC1F82">
        <w:rPr>
          <w:b/>
          <w:lang w:val="el-GR"/>
        </w:rPr>
        <w:t>ΟΠΣ 5163936</w:t>
      </w:r>
      <w:r w:rsidRPr="00AC1F82">
        <w:rPr>
          <w:lang w:val="el-GR"/>
        </w:rPr>
        <w:t xml:space="preserve">. Επομένως, η συνολική εκτιμώμενη αξία της σύμβασης, ανέρχεται στο ποσό των </w:t>
      </w:r>
      <w:r w:rsidRPr="00AC1F82">
        <w:rPr>
          <w:b/>
          <w:color w:val="000000"/>
          <w:lang w:val="el-GR"/>
        </w:rPr>
        <w:t xml:space="preserve">τριάντα χιλιάδων </w:t>
      </w:r>
      <w:proofErr w:type="spellStart"/>
      <w:r w:rsidRPr="00AC1F82">
        <w:rPr>
          <w:b/>
          <w:color w:val="000000"/>
          <w:lang w:val="el-GR"/>
        </w:rPr>
        <w:t>εκατόν</w:t>
      </w:r>
      <w:proofErr w:type="spellEnd"/>
      <w:r w:rsidRPr="00AC1F82">
        <w:rPr>
          <w:b/>
          <w:color w:val="000000"/>
          <w:lang w:val="el-GR"/>
        </w:rPr>
        <w:t xml:space="preserve"> είκοσι δύο ευρώ και ενενήντα τριών λεπτών </w:t>
      </w:r>
      <w:r w:rsidRPr="00AC1F82">
        <w:rPr>
          <w:b/>
          <w:lang w:val="el-GR"/>
        </w:rPr>
        <w:t xml:space="preserve">(30.122,93€) χωρίς Φ.Π.Α. 24% ή τριάντα επτά χιλιάδων τριακοσίων πενήντα δύο ευρώ και σαράντα δύο λεπτών (37.352,42€) </w:t>
      </w:r>
      <w:r w:rsidRPr="00AC1F82">
        <w:rPr>
          <w:lang w:val="el-GR"/>
        </w:rPr>
        <w:t xml:space="preserve">συμπεριλαμβανομένου Φ.Π.Α. 24%, για τις ανάγκες της Δράσης </w:t>
      </w:r>
      <w:r w:rsidRPr="00AC1F82">
        <w:rPr>
          <w:i/>
          <w:lang w:val="el-GR"/>
        </w:rPr>
        <w:t>«</w:t>
      </w:r>
      <w:r w:rsidRPr="00AC1F82">
        <w:rPr>
          <w:lang w:val="el-GR"/>
        </w:rPr>
        <w:t>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w:t>
      </w:r>
      <w:r>
        <w:rPr>
          <w:b/>
        </w:rPr>
        <w:t>MIS</w:t>
      </w:r>
      <w:r w:rsidRPr="00AC1F82">
        <w:rPr>
          <w:b/>
          <w:lang w:val="el-GR"/>
        </w:rPr>
        <w:t xml:space="preserve"> 5087323 </w:t>
      </w:r>
      <w:r w:rsidRPr="00AC1F82">
        <w:rPr>
          <w:lang w:val="el-GR"/>
        </w:rPr>
        <w:t xml:space="preserve">και τις ανάγκες της Δράσης </w:t>
      </w:r>
      <w:r w:rsidRPr="00AC1F82">
        <w:rPr>
          <w:i/>
          <w:lang w:val="el-GR"/>
        </w:rPr>
        <w:t>«</w:t>
      </w:r>
      <w:r w:rsidRPr="00AC1F82">
        <w:rPr>
          <w:lang w:val="el-GR"/>
        </w:rPr>
        <w:t xml:space="preserve">Επιχορήγηση Ν.Π. ΑΜΚΕ Κέντρο Νέων Ηπείρου για την υλοποίηση του έργου «Λειτουργία Δομής Φιλοξενίας Ασυνόδευτων Ανηλίκων “Άγιος Αθανάσιος”» με Κωδικό </w:t>
      </w:r>
      <w:r w:rsidRPr="00AC1F82">
        <w:rPr>
          <w:b/>
          <w:lang w:val="el-GR"/>
        </w:rPr>
        <w:t>ΟΠΣ 5163936.</w:t>
      </w:r>
    </w:p>
    <w:p w:rsidR="00576922" w:rsidRPr="00AC1F82" w:rsidRDefault="00AC1F82">
      <w:pPr>
        <w:spacing w:after="12" w:line="248" w:lineRule="auto"/>
        <w:ind w:left="0" w:right="185" w:hanging="2"/>
        <w:rPr>
          <w:color w:val="000000"/>
          <w:u w:val="single"/>
          <w:lang w:val="el-GR"/>
        </w:rPr>
      </w:pPr>
      <w:r w:rsidRPr="00AC1F82">
        <w:rPr>
          <w:b/>
          <w:color w:val="000000"/>
          <w:lang w:val="el-GR"/>
        </w:rPr>
        <w:t>Η ισχύς των συμβάσεων που θα συναφθούν  ξεκινούν από την υπογραφή τους και η διάρκειά τους θα είναι έως τις 31/12/2022 για το ΕΣΤΙΑ 2021 και έως τις 31/01/2023 για την Δομή Αγίου Αθανασίου.</w:t>
      </w:r>
    </w:p>
    <w:p w:rsidR="00576922" w:rsidRPr="00AC1F82" w:rsidRDefault="00576922">
      <w:pPr>
        <w:spacing w:after="12" w:line="248" w:lineRule="auto"/>
        <w:ind w:left="0" w:right="185" w:hanging="2"/>
        <w:rPr>
          <w:color w:val="000000"/>
          <w:lang w:val="el-GR"/>
        </w:rPr>
      </w:pPr>
    </w:p>
    <w:p w:rsidR="00576922" w:rsidRPr="00AC1F82" w:rsidRDefault="00AC1F82">
      <w:pPr>
        <w:shd w:val="clear" w:color="auto" w:fill="DBE5F1"/>
        <w:tabs>
          <w:tab w:val="left" w:pos="142"/>
        </w:tabs>
        <w:spacing w:after="270" w:line="249" w:lineRule="auto"/>
        <w:ind w:left="0" w:right="186" w:hanging="2"/>
        <w:rPr>
          <w:color w:val="000000"/>
          <w:lang w:val="el-GR"/>
        </w:rPr>
      </w:pPr>
      <w:r w:rsidRPr="00AC1F82">
        <w:rPr>
          <w:color w:val="000000"/>
          <w:lang w:val="el-GR"/>
        </w:rPr>
        <w:t xml:space="preserve">Αναλυτική περιγραφή του φυσικού και οικονομικού αντικειμένου της σύμβασης δίδεται στο ΠΑΡΑΡΤΗΜΑ Ι. </w:t>
      </w:r>
    </w:p>
    <w:p w:rsidR="00576922" w:rsidRPr="00AC1F82" w:rsidRDefault="00AC1F82">
      <w:pPr>
        <w:spacing w:after="232" w:line="248" w:lineRule="auto"/>
        <w:ind w:left="0" w:right="198" w:hanging="2"/>
        <w:rPr>
          <w:color w:val="000000"/>
          <w:lang w:val="el-GR"/>
        </w:rPr>
      </w:pPr>
      <w:r w:rsidRPr="00AC1F82">
        <w:rPr>
          <w:color w:val="000000"/>
          <w:lang w:val="el-GR"/>
        </w:rPr>
        <w:t xml:space="preserve">Κριτήριο για την ανάθεση της σύμβασης θα είναι το μεγαλύτερο ποσοστό προσφερόμενης έκπτωσης (%) επί της </w:t>
      </w:r>
      <w:proofErr w:type="spellStart"/>
      <w:r w:rsidRPr="00AC1F82">
        <w:rPr>
          <w:color w:val="000000"/>
          <w:lang w:val="el-GR"/>
        </w:rPr>
        <w:t>νομίμου</w:t>
      </w:r>
      <w:proofErr w:type="spellEnd"/>
      <w:r w:rsidRPr="00AC1F82">
        <w:rPr>
          <w:color w:val="000000"/>
          <w:lang w:val="el-GR"/>
        </w:rPr>
        <w:t xml:space="preserve"> μέση τιμή πώλησης ανά λίτρο όπως αυτή προσδιορίζεται από το Τμήμα Εμπορίου και Τουρισμού της οικείας Περιφερειακής Ενότητας, ανά εβδομάδα. Το ανωτέρω ποσοστό μπορεί να είναι και αρνητικό, χωρίς να υπερβαίνει το 5%.</w:t>
      </w:r>
    </w:p>
    <w:p w:rsidR="00576922" w:rsidRPr="00AC1F82" w:rsidRDefault="00576922">
      <w:pPr>
        <w:ind w:left="0" w:hanging="2"/>
        <w:rPr>
          <w:lang w:val="el-GR"/>
        </w:rPr>
      </w:pPr>
    </w:p>
    <w:p w:rsidR="00576922" w:rsidRPr="00AC1F82" w:rsidRDefault="00AC1F82">
      <w:pPr>
        <w:pStyle w:val="20"/>
        <w:ind w:left="0" w:hanging="2"/>
        <w:rPr>
          <w:lang w:val="el-GR"/>
        </w:rPr>
      </w:pPr>
      <w:r w:rsidRPr="00AC1F82">
        <w:rPr>
          <w:lang w:val="el-GR"/>
        </w:rPr>
        <w:lastRenderedPageBreak/>
        <w:t>1.4</w:t>
      </w:r>
      <w:r w:rsidRPr="00AC1F82">
        <w:rPr>
          <w:lang w:val="el-GR"/>
        </w:rPr>
        <w:tab/>
        <w:t xml:space="preserve">Θεσμικό πλαίσιο </w:t>
      </w:r>
    </w:p>
    <w:p w:rsidR="00576922" w:rsidRPr="00AC1F82" w:rsidRDefault="00AC1F82">
      <w:pPr>
        <w:ind w:left="0" w:hanging="2"/>
        <w:rPr>
          <w:lang w:val="el-GR"/>
        </w:rPr>
      </w:pPr>
      <w:r w:rsidRPr="00AC1F82">
        <w:rPr>
          <w:lang w:val="el-GR"/>
        </w:rPr>
        <w:t xml:space="preserve">Η ανάθεση και εκτέλεση της σύμβασης </w:t>
      </w:r>
      <w:proofErr w:type="spellStart"/>
      <w:r w:rsidRPr="00AC1F82">
        <w:rPr>
          <w:lang w:val="el-GR"/>
        </w:rPr>
        <w:t>διέπονται</w:t>
      </w:r>
      <w:proofErr w:type="spellEnd"/>
      <w:r w:rsidRPr="00AC1F82">
        <w:rPr>
          <w:lang w:val="el-GR"/>
        </w:rPr>
        <w:t xml:space="preserve"> από την κείμενη νομοθεσία και τις </w:t>
      </w:r>
      <w:proofErr w:type="spellStart"/>
      <w:r w:rsidRPr="00AC1F82">
        <w:rPr>
          <w:lang w:val="el-GR"/>
        </w:rPr>
        <w:t>κατ</w:t>
      </w:r>
      <w:proofErr w:type="spellEnd"/>
      <w:r w:rsidRPr="00AC1F82">
        <w:rPr>
          <w:lang w:val="el-GR"/>
        </w:rPr>
        <w:t xml:space="preserve">΄ εξουσιοδότηση αυτής </w:t>
      </w:r>
      <w:proofErr w:type="spellStart"/>
      <w:r w:rsidRPr="00AC1F82">
        <w:rPr>
          <w:lang w:val="el-GR"/>
        </w:rPr>
        <w:t>εκδοθείσες</w:t>
      </w:r>
      <w:proofErr w:type="spellEnd"/>
      <w:r w:rsidRPr="00AC1F82">
        <w:rPr>
          <w:lang w:val="el-GR"/>
        </w:rPr>
        <w:t xml:space="preserve"> κανονιστικές πράξεις, όπως ισχύουν, και ιδίως</w:t>
      </w:r>
      <w:r>
        <w:rPr>
          <w:vertAlign w:val="superscript"/>
        </w:rPr>
        <w:footnoteReference w:id="1"/>
      </w:r>
      <w:r w:rsidRPr="00AC1F82">
        <w:rPr>
          <w:lang w:val="el-GR"/>
        </w:rPr>
        <w:t>:</w:t>
      </w:r>
    </w:p>
    <w:p w:rsidR="00576922" w:rsidRPr="00AC1F82" w:rsidRDefault="00AC1F82">
      <w:pPr>
        <w:numPr>
          <w:ilvl w:val="0"/>
          <w:numId w:val="4"/>
        </w:numPr>
        <w:ind w:left="0" w:hanging="2"/>
        <w:rPr>
          <w:lang w:val="el-GR"/>
        </w:rPr>
      </w:pPr>
      <w:r w:rsidRPr="00AC1F82">
        <w:rPr>
          <w:lang w:val="el-GR"/>
        </w:rPr>
        <w:t>του ν. 4412/2016 (Α’ 147) “Δημόσιες Συμβάσεις Έργων, Προμηθειών και Υπηρεσιών (προσαρμογή στις Οδηγίες 2014/24/ ΕΕ και 2014/25/ΕΕ)», όπως τροποποιήθηκε και ισχύει.</w:t>
      </w:r>
    </w:p>
    <w:p w:rsidR="00576922" w:rsidRPr="00AC1F82" w:rsidRDefault="00AC1F82">
      <w:pPr>
        <w:numPr>
          <w:ilvl w:val="0"/>
          <w:numId w:val="4"/>
        </w:numPr>
        <w:ind w:left="0" w:hanging="2"/>
        <w:rPr>
          <w:lang w:val="el-GR"/>
        </w:rPr>
      </w:pPr>
      <w:r w:rsidRPr="00AC1F82">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AC1F82">
        <w:rPr>
          <w:lang w:val="el-GR"/>
        </w:rPr>
        <w:t>προσυμβατικό</w:t>
      </w:r>
      <w:proofErr w:type="spellEnd"/>
      <w:r w:rsidRPr="00AC1F82">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576922" w:rsidRPr="00AC1F82" w:rsidRDefault="00AC1F82">
      <w:pPr>
        <w:numPr>
          <w:ilvl w:val="0"/>
          <w:numId w:val="4"/>
        </w:numPr>
        <w:ind w:left="0" w:hanging="2"/>
        <w:rPr>
          <w:lang w:val="el-GR"/>
        </w:rPr>
      </w:pPr>
      <w:r w:rsidRPr="00AC1F82">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576922" w:rsidRPr="00AC1F82" w:rsidRDefault="00AC1F82">
      <w:pPr>
        <w:numPr>
          <w:ilvl w:val="0"/>
          <w:numId w:val="4"/>
        </w:numPr>
        <w:ind w:left="0" w:hanging="2"/>
        <w:rPr>
          <w:lang w:val="el-GR"/>
        </w:rPr>
      </w:pPr>
      <w:r w:rsidRPr="00AC1F82">
        <w:rPr>
          <w:lang w:val="el-GR"/>
        </w:rPr>
        <w:t xml:space="preserve">του ν. 3548/2007 (Α’ 68) «Καταχώριση δημοσιεύσεων των φορέων του Δημοσίου στο νομαρχιακό και τοπικό Τύπο και άλλες διατάξεις»,  </w:t>
      </w:r>
    </w:p>
    <w:p w:rsidR="00576922" w:rsidRPr="00AC1F82" w:rsidRDefault="00AC1F82">
      <w:pPr>
        <w:numPr>
          <w:ilvl w:val="0"/>
          <w:numId w:val="4"/>
        </w:numPr>
        <w:ind w:left="0" w:hanging="2"/>
        <w:rPr>
          <w:lang w:val="el-GR"/>
        </w:rPr>
      </w:pPr>
      <w:r w:rsidRPr="00AC1F82">
        <w:rPr>
          <w:lang w:val="el-GR"/>
        </w:rPr>
        <w:t>του ν. 4601/2019 (Α’ 44) «</w:t>
      </w:r>
      <w:r w:rsidRPr="00AC1F82">
        <w:rPr>
          <w:i/>
          <w:lang w:val="el-GR"/>
        </w:rPr>
        <w:t>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rsidR="00576922" w:rsidRPr="00AC1F82" w:rsidRDefault="00AC1F82">
      <w:pPr>
        <w:numPr>
          <w:ilvl w:val="0"/>
          <w:numId w:val="4"/>
        </w:numPr>
        <w:ind w:left="0" w:hanging="2"/>
        <w:rPr>
          <w:lang w:val="el-GR"/>
        </w:rPr>
      </w:pPr>
      <w:r w:rsidRPr="00AC1F82">
        <w:rPr>
          <w:lang w:val="el-GR"/>
        </w:rPr>
        <w:t xml:space="preserve">του </w:t>
      </w:r>
      <w:proofErr w:type="spellStart"/>
      <w:r w:rsidRPr="00AC1F82">
        <w:rPr>
          <w:lang w:val="el-GR"/>
        </w:rPr>
        <w:t>π.δ.</w:t>
      </w:r>
      <w:proofErr w:type="spellEnd"/>
      <w:r w:rsidRPr="00AC1F82">
        <w:rPr>
          <w:lang w:val="el-GR"/>
        </w:rPr>
        <w:t xml:space="preserve"> 39/2017 (Α’ 64) </w:t>
      </w:r>
      <w:r w:rsidRPr="00AC1F82">
        <w:rPr>
          <w:i/>
          <w:lang w:val="el-GR"/>
        </w:rPr>
        <w:t>«Κανονισμός εξέτασης προδικαστικών προσφυγών ενώπιων της Α.Ε.Π.Π.»</w:t>
      </w:r>
    </w:p>
    <w:p w:rsidR="00576922" w:rsidRPr="00AC1F82" w:rsidRDefault="00AC1F82">
      <w:pPr>
        <w:numPr>
          <w:ilvl w:val="0"/>
          <w:numId w:val="4"/>
        </w:numPr>
        <w:ind w:left="0" w:hanging="2"/>
        <w:rPr>
          <w:lang w:val="el-GR"/>
        </w:rPr>
      </w:pPr>
      <w:proofErr w:type="spellStart"/>
      <w:r w:rsidRPr="00AC1F82">
        <w:rPr>
          <w:lang w:val="el-GR"/>
        </w:rPr>
        <w:t>τηςυπ</w:t>
      </w:r>
      <w:proofErr w:type="spellEnd"/>
      <w:r w:rsidRPr="00AC1F82">
        <w:rPr>
          <w:lang w:val="el-GR"/>
        </w:rPr>
        <w:t xml:space="preserve">' </w:t>
      </w:r>
      <w:proofErr w:type="spellStart"/>
      <w:r w:rsidRPr="00AC1F82">
        <w:rPr>
          <w:lang w:val="el-GR"/>
        </w:rPr>
        <w:t>αριθμ</w:t>
      </w:r>
      <w:proofErr w:type="spellEnd"/>
      <w:r w:rsidRPr="00AC1F82">
        <w:rPr>
          <w:lang w:val="el-GR"/>
        </w:rPr>
        <w:t>. 57654/22.05.2017 Απόφασης του Υπουργού Οικονομίας και Ανάπτυξης με θέμα</w:t>
      </w:r>
      <w:r w:rsidRPr="00AC1F82">
        <w:rPr>
          <w:i/>
          <w:lang w:val="el-GR"/>
        </w:rPr>
        <w:t xml:space="preserve"> : “Ρύθμιση ειδικότερων θεμάτων λειτουργίας και διαχείρισης του Κεντρικού Ηλεκτρονικού Μητρώου Δημοσίων Συμβάσεων (ΚΗΜΔΗΣ)” (Β’ 1781) </w:t>
      </w:r>
    </w:p>
    <w:p w:rsidR="00576922" w:rsidRPr="00AC1F82" w:rsidRDefault="00AC1F82">
      <w:pPr>
        <w:numPr>
          <w:ilvl w:val="0"/>
          <w:numId w:val="4"/>
        </w:numPr>
        <w:ind w:left="0" w:hanging="2"/>
        <w:rPr>
          <w:lang w:val="el-GR"/>
        </w:rPr>
      </w:pPr>
      <w:proofErr w:type="spellStart"/>
      <w:r w:rsidRPr="00AC1F82">
        <w:rPr>
          <w:lang w:val="el-GR"/>
        </w:rPr>
        <w:t>τηςαριθμ</w:t>
      </w:r>
      <w:proofErr w:type="spellEnd"/>
      <w:r w:rsidRPr="00AC1F82">
        <w:rPr>
          <w:i/>
          <w:lang w:val="el-GR"/>
        </w:rPr>
        <w:t>. Κ.Υ.Α. οικ. 60967 ΕΞ 2020 (</w:t>
      </w:r>
      <w:r>
        <w:rPr>
          <w:i/>
        </w:rPr>
        <w:t>B</w:t>
      </w:r>
      <w:r w:rsidRPr="00AC1F82">
        <w:rPr>
          <w:i/>
          <w:lang w:val="el-GR"/>
        </w:rPr>
        <w:t>’ 2425/18.06.2020) «Ηλεκτρονική Τιμολόγηση στο πλαίσιο των Δημόσιων Συμβάσεων δυνάμει του ν. 4601/2019» (Α΄44)</w:t>
      </w:r>
    </w:p>
    <w:p w:rsidR="00576922" w:rsidRPr="00AC1F82" w:rsidRDefault="00AC1F82">
      <w:pPr>
        <w:numPr>
          <w:ilvl w:val="0"/>
          <w:numId w:val="4"/>
        </w:numPr>
        <w:ind w:left="0" w:hanging="2"/>
        <w:rPr>
          <w:lang w:val="el-GR"/>
        </w:rPr>
      </w:pPr>
      <w:proofErr w:type="spellStart"/>
      <w:r w:rsidRPr="00AC1F82">
        <w:rPr>
          <w:lang w:val="el-GR"/>
        </w:rPr>
        <w:t>τηςαριθμ</w:t>
      </w:r>
      <w:proofErr w:type="spellEnd"/>
      <w:r w:rsidRPr="00AC1F82">
        <w:rPr>
          <w:i/>
          <w:lang w:val="el-GR"/>
        </w:rPr>
        <w:t>. 63446/2021 Κ.Υ.Α. (</w:t>
      </w:r>
      <w:r>
        <w:rPr>
          <w:i/>
        </w:rPr>
        <w:t>B</w:t>
      </w:r>
      <w:r w:rsidRPr="00AC1F82">
        <w:rPr>
          <w:i/>
          <w:lang w:val="el-GR"/>
        </w:rPr>
        <w:t xml:space="preserve">’ 2338/02.06.2020) «Καθορισμός Εθνικού </w:t>
      </w:r>
      <w:proofErr w:type="spellStart"/>
      <w:r w:rsidRPr="00AC1F82">
        <w:rPr>
          <w:i/>
          <w:lang w:val="el-GR"/>
        </w:rPr>
        <w:t>Μορφότυπου</w:t>
      </w:r>
      <w:proofErr w:type="spellEnd"/>
      <w:r w:rsidRPr="00AC1F82">
        <w:rPr>
          <w:i/>
          <w:lang w:val="el-GR"/>
        </w:rPr>
        <w:t xml:space="preserve"> ηλεκτρονικού τιμολογίου στο πλαίσιο των Δημοσίων Συμβάσεων».</w:t>
      </w:r>
    </w:p>
    <w:p w:rsidR="00576922" w:rsidRPr="00AC1F82" w:rsidRDefault="00AC1F82">
      <w:pPr>
        <w:numPr>
          <w:ilvl w:val="0"/>
          <w:numId w:val="4"/>
        </w:numPr>
        <w:ind w:left="0" w:hanging="2"/>
        <w:rPr>
          <w:lang w:val="el-GR"/>
        </w:rPr>
      </w:pPr>
      <w:r w:rsidRPr="00AC1F82">
        <w:rPr>
          <w:lang w:val="el-GR"/>
        </w:rPr>
        <w:t xml:space="preserve">του ν. 3419/2005 (Α’ 297) </w:t>
      </w:r>
      <w:r w:rsidRPr="00AC1F82">
        <w:rPr>
          <w:i/>
          <w:lang w:val="el-GR"/>
        </w:rPr>
        <w:t>«Γενικό Εμπορικό Μητρώο (Γ.Ε.ΜΗ.) και εκσυγχρονισμός της Επιμελητηριακής Νομοθεσίας»</w:t>
      </w:r>
    </w:p>
    <w:p w:rsidR="00576922" w:rsidRPr="00AC1F82" w:rsidRDefault="00AC1F82">
      <w:pPr>
        <w:numPr>
          <w:ilvl w:val="0"/>
          <w:numId w:val="4"/>
        </w:numPr>
        <w:ind w:left="0" w:hanging="2"/>
        <w:rPr>
          <w:lang w:val="el-GR"/>
        </w:rPr>
      </w:pPr>
      <w:r w:rsidRPr="00AC1F82">
        <w:rPr>
          <w:lang w:val="el-GR"/>
        </w:rPr>
        <w:t>του ν. 4635/2019 (Α’167)</w:t>
      </w:r>
      <w:r w:rsidRPr="00AC1F82">
        <w:rPr>
          <w:i/>
          <w:lang w:val="el-GR"/>
        </w:rPr>
        <w:t xml:space="preserve"> « Επενδύω στην Ελλάδα και άλλες διατάξεις» </w:t>
      </w:r>
      <w:r w:rsidRPr="00AC1F82">
        <w:rPr>
          <w:lang w:val="el-GR"/>
        </w:rPr>
        <w:t xml:space="preserve">και ιδίως  των άρθρων 85 </w:t>
      </w:r>
      <w:proofErr w:type="spellStart"/>
      <w:r w:rsidRPr="00AC1F82">
        <w:rPr>
          <w:lang w:val="el-GR"/>
        </w:rPr>
        <w:t>επ</w:t>
      </w:r>
      <w:proofErr w:type="spellEnd"/>
      <w:r w:rsidRPr="00AC1F82">
        <w:rPr>
          <w:lang w:val="el-GR"/>
        </w:rPr>
        <w:t>.</w:t>
      </w:r>
    </w:p>
    <w:p w:rsidR="00576922" w:rsidRPr="00AC1F82" w:rsidRDefault="00AC1F82">
      <w:pPr>
        <w:numPr>
          <w:ilvl w:val="0"/>
          <w:numId w:val="4"/>
        </w:numPr>
        <w:ind w:left="0" w:hanging="2"/>
        <w:rPr>
          <w:lang w:val="el-GR"/>
        </w:rPr>
      </w:pPr>
      <w:r w:rsidRPr="00AC1F82">
        <w:rPr>
          <w:i/>
          <w:lang w:val="el-GR"/>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576922" w:rsidRPr="00AC1F82" w:rsidRDefault="00AC1F82">
      <w:pPr>
        <w:numPr>
          <w:ilvl w:val="0"/>
          <w:numId w:val="4"/>
        </w:numPr>
        <w:ind w:left="0" w:hanging="2"/>
        <w:rPr>
          <w:lang w:val="el-GR"/>
        </w:rPr>
      </w:pPr>
      <w:r w:rsidRPr="00AC1F82">
        <w:rPr>
          <w:i/>
          <w:lang w:val="el-GR"/>
        </w:rPr>
        <w:t xml:space="preserve">του ν. 2859/2000 (Α’ 248) «Κύρωση Κώδικα Φόρου Προστιθέμενης Αξίας», </w:t>
      </w:r>
    </w:p>
    <w:p w:rsidR="00576922" w:rsidRPr="00AC1F82" w:rsidRDefault="00AC1F82">
      <w:pPr>
        <w:numPr>
          <w:ilvl w:val="0"/>
          <w:numId w:val="4"/>
        </w:numPr>
        <w:ind w:left="0" w:hanging="2"/>
        <w:rPr>
          <w:lang w:val="el-GR"/>
        </w:rPr>
      </w:pPr>
      <w:r w:rsidRPr="00AC1F82">
        <w:rPr>
          <w:i/>
          <w:lang w:val="el-GR"/>
        </w:rPr>
        <w:t xml:space="preserve">του ν. 2121/1993 (Α’ 25) «Πνευματική Ιδιοκτησία, Συγγενικά Δικαιώματα και Πολιτιστικά Θέματα», </w:t>
      </w:r>
    </w:p>
    <w:p w:rsidR="00576922" w:rsidRPr="00AC1F82" w:rsidRDefault="00AC1F82">
      <w:pPr>
        <w:numPr>
          <w:ilvl w:val="0"/>
          <w:numId w:val="4"/>
        </w:numPr>
        <w:ind w:left="0" w:hanging="2"/>
        <w:rPr>
          <w:lang w:val="el-GR"/>
        </w:rPr>
      </w:pPr>
      <w:r w:rsidRPr="00AC1F82">
        <w:rPr>
          <w:i/>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w:t>
      </w:r>
      <w:r w:rsidRPr="00AC1F82">
        <w:rPr>
          <w:i/>
          <w:lang w:val="el-GR"/>
        </w:rPr>
        <w:lastRenderedPageBreak/>
        <w:t xml:space="preserve">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Pr>
          <w:i/>
        </w:rPr>
        <w:t>OJL</w:t>
      </w:r>
      <w:r w:rsidRPr="00AC1F82">
        <w:rPr>
          <w:i/>
          <w:lang w:val="el-GR"/>
        </w:rPr>
        <w:t xml:space="preserve"> 119, </w:t>
      </w:r>
    </w:p>
    <w:p w:rsidR="00576922" w:rsidRPr="00AC1F82" w:rsidRDefault="00AC1F82">
      <w:pPr>
        <w:numPr>
          <w:ilvl w:val="0"/>
          <w:numId w:val="4"/>
        </w:numPr>
        <w:ind w:left="0" w:hanging="2"/>
        <w:rPr>
          <w:lang w:val="el-GR"/>
        </w:rPr>
      </w:pPr>
      <w:r w:rsidRPr="00AC1F82">
        <w:rPr>
          <w:i/>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576922" w:rsidRPr="00AC1F82" w:rsidRDefault="00AC1F82">
      <w:pPr>
        <w:numPr>
          <w:ilvl w:val="0"/>
          <w:numId w:val="4"/>
        </w:numPr>
        <w:ind w:left="0" w:hanging="2"/>
        <w:rPr>
          <w:color w:val="00000A"/>
          <w:lang w:val="el-GR"/>
        </w:rPr>
      </w:pPr>
      <w:r w:rsidRPr="00AC1F82">
        <w:rPr>
          <w:i/>
          <w:color w:val="00000A"/>
          <w:lang w:val="el-GR"/>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576922" w:rsidRPr="00AC1F82" w:rsidRDefault="00AC1F82">
      <w:pPr>
        <w:numPr>
          <w:ilvl w:val="0"/>
          <w:numId w:val="4"/>
        </w:numPr>
        <w:ind w:left="0" w:hanging="2"/>
        <w:rPr>
          <w:lang w:val="el-GR"/>
        </w:rPr>
      </w:pPr>
      <w:r w:rsidRPr="00AC1F82">
        <w:rPr>
          <w:i/>
          <w:lang w:val="el-GR"/>
        </w:rPr>
        <w:t>Το Ν.3979/2011 «Για την ηλεκτρονική διακυβέρνηση και λοιπές διατάξεις» (ΦΕΚ 138/Α/16-06-2011), όπως ισχύει.</w:t>
      </w:r>
    </w:p>
    <w:p w:rsidR="00576922" w:rsidRPr="00AC1F82" w:rsidRDefault="00AC1F82">
      <w:pPr>
        <w:numPr>
          <w:ilvl w:val="0"/>
          <w:numId w:val="4"/>
        </w:numPr>
        <w:ind w:left="0" w:hanging="2"/>
        <w:rPr>
          <w:lang w:val="el-GR"/>
        </w:rPr>
      </w:pPr>
      <w:r w:rsidRPr="00AC1F82">
        <w:rPr>
          <w:i/>
          <w:lang w:val="el-GR"/>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576922" w:rsidRPr="00AC1F82" w:rsidRDefault="00AC1F82">
      <w:pPr>
        <w:numPr>
          <w:ilvl w:val="0"/>
          <w:numId w:val="4"/>
        </w:numPr>
        <w:ind w:left="0" w:hanging="2"/>
        <w:rPr>
          <w:lang w:val="el-GR"/>
        </w:rPr>
      </w:pPr>
      <w:r w:rsidRPr="00AC1F82">
        <w:rPr>
          <w:i/>
          <w:lang w:val="el-GR"/>
        </w:rPr>
        <w:t xml:space="preserve">Την υπ' </w:t>
      </w:r>
      <w:proofErr w:type="spellStart"/>
      <w:r w:rsidRPr="00AC1F82">
        <w:rPr>
          <w:i/>
          <w:lang w:val="el-GR"/>
        </w:rPr>
        <w:t>αριθμ</w:t>
      </w:r>
      <w:proofErr w:type="spellEnd"/>
      <w:r w:rsidRPr="00AC1F82">
        <w:rPr>
          <w:i/>
          <w:lang w:val="el-GR"/>
        </w:rPr>
        <w:t>.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576922" w:rsidRPr="00AC1F82" w:rsidRDefault="00AC1F82">
      <w:pPr>
        <w:numPr>
          <w:ilvl w:val="0"/>
          <w:numId w:val="4"/>
        </w:numPr>
        <w:ind w:left="0" w:hanging="2"/>
        <w:rPr>
          <w:lang w:val="el-GR"/>
        </w:rPr>
      </w:pPr>
      <w:r w:rsidRPr="00AC1F82">
        <w:rPr>
          <w:i/>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Pr>
          <w:i/>
        </w:rPr>
        <w:t>OJL</w:t>
      </w:r>
      <w:r w:rsidRPr="00AC1F82">
        <w:rPr>
          <w:i/>
          <w:lang w:val="el-GR"/>
        </w:rPr>
        <w:t xml:space="preserve"> 119</w:t>
      </w:r>
    </w:p>
    <w:p w:rsidR="00576922" w:rsidRPr="00AC1F82" w:rsidRDefault="00AC1F82">
      <w:pPr>
        <w:numPr>
          <w:ilvl w:val="0"/>
          <w:numId w:val="4"/>
        </w:numPr>
        <w:ind w:left="0" w:hanging="2"/>
        <w:rPr>
          <w:lang w:val="el-GR"/>
        </w:rPr>
      </w:pPr>
      <w:r w:rsidRPr="00AC1F82">
        <w:rPr>
          <w:i/>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576922" w:rsidRPr="00AC1F82" w:rsidRDefault="00AC1F82">
      <w:pPr>
        <w:numPr>
          <w:ilvl w:val="0"/>
          <w:numId w:val="4"/>
        </w:numPr>
        <w:ind w:left="0" w:hanging="2"/>
        <w:rPr>
          <w:lang w:val="el-GR"/>
        </w:rPr>
      </w:pPr>
      <w:r w:rsidRPr="00AC1F82">
        <w:rPr>
          <w:i/>
          <w:lang w:val="el-GR"/>
        </w:rPr>
        <w:t xml:space="preserve">των σε εκτέλεση των ανωτέρω νόμων </w:t>
      </w:r>
      <w:proofErr w:type="spellStart"/>
      <w:r w:rsidRPr="00AC1F82">
        <w:rPr>
          <w:i/>
          <w:lang w:val="el-GR"/>
        </w:rPr>
        <w:t>εκδοθεισών</w:t>
      </w:r>
      <w:proofErr w:type="spellEnd"/>
      <w:r w:rsidRPr="00AC1F82">
        <w:rPr>
          <w:i/>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76922" w:rsidRPr="00AC1F82" w:rsidRDefault="00AC1F82">
      <w:pPr>
        <w:numPr>
          <w:ilvl w:val="0"/>
          <w:numId w:val="4"/>
        </w:numPr>
        <w:pBdr>
          <w:top w:val="nil"/>
          <w:left w:val="nil"/>
          <w:bottom w:val="nil"/>
          <w:right w:val="nil"/>
          <w:between w:val="nil"/>
        </w:pBdr>
        <w:ind w:left="0" w:hanging="2"/>
        <w:rPr>
          <w:color w:val="000000"/>
          <w:lang w:val="el-GR"/>
        </w:rPr>
      </w:pPr>
      <w:r w:rsidRPr="00AC1F82">
        <w:rPr>
          <w:i/>
          <w:color w:val="000000"/>
          <w:lang w:val="el-GR"/>
        </w:rPr>
        <w:t xml:space="preserve">Την </w:t>
      </w:r>
      <w:proofErr w:type="spellStart"/>
      <w:r w:rsidRPr="00AC1F82">
        <w:rPr>
          <w:i/>
          <w:color w:val="000000"/>
          <w:lang w:val="el-GR"/>
        </w:rPr>
        <w:t>αρίθμ</w:t>
      </w:r>
      <w:proofErr w:type="spellEnd"/>
      <w:r w:rsidRPr="00AC1F82">
        <w:rPr>
          <w:i/>
          <w:color w:val="000000"/>
          <w:lang w:val="el-GR"/>
        </w:rPr>
        <w:t xml:space="preserve">. 552/25-02-2021 Συμφωνία Επιδότησης της Δράσης «Επιχορήγηση Ν.Π. ΑΜΚΕ Κέντρο Νέων Ηπείρου για την υλοποίηση του έργου </w:t>
      </w:r>
      <w:r>
        <w:rPr>
          <w:i/>
          <w:color w:val="000000"/>
        </w:rPr>
        <w:t>ESTIA</w:t>
      </w:r>
      <w:r w:rsidRPr="00AC1F82">
        <w:rPr>
          <w:i/>
          <w:color w:val="000000"/>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576922" w:rsidRDefault="00AC1F82">
      <w:pPr>
        <w:numPr>
          <w:ilvl w:val="0"/>
          <w:numId w:val="4"/>
        </w:numPr>
        <w:spacing w:after="0"/>
        <w:ind w:left="0" w:hanging="2"/>
      </w:pPr>
      <w:r w:rsidRPr="00AC1F82">
        <w:rPr>
          <w:i/>
          <w:lang w:val="el-GR"/>
        </w:rPr>
        <w:t xml:space="preserve">Την Συμφωνία Επιδότησης της Δράσης «Επιχορήγηση Ν.Π. Α.Μ.Κ.Ε. Κέντρο Νέων Ηπείρου για την υλοποίηση του έργου "Ενίσχυση Λειτουργίας της δομής Φιλοξενίας Ασυνόδευτων Ανηλίκων Αγ. </w:t>
      </w:r>
      <w:r>
        <w:rPr>
          <w:i/>
        </w:rPr>
        <w:t xml:space="preserve">Αθανάσιος"» </w:t>
      </w:r>
      <w:proofErr w:type="spellStart"/>
      <w:r>
        <w:rPr>
          <w:i/>
        </w:rPr>
        <w:t>με</w:t>
      </w:r>
      <w:proofErr w:type="spellEnd"/>
      <w:r>
        <w:rPr>
          <w:i/>
        </w:rPr>
        <w:t xml:space="preserve"> </w:t>
      </w:r>
      <w:proofErr w:type="spellStart"/>
      <w:r>
        <w:rPr>
          <w:i/>
        </w:rPr>
        <w:t>Κωδικό</w:t>
      </w:r>
      <w:proofErr w:type="spellEnd"/>
      <w:r>
        <w:rPr>
          <w:i/>
        </w:rPr>
        <w:t xml:space="preserve"> ΟΠΣ 5163936.</w:t>
      </w:r>
    </w:p>
    <w:p w:rsidR="00576922" w:rsidRPr="00AC1F82" w:rsidRDefault="00AC1F82">
      <w:pPr>
        <w:numPr>
          <w:ilvl w:val="0"/>
          <w:numId w:val="4"/>
        </w:numPr>
        <w:pBdr>
          <w:top w:val="nil"/>
          <w:left w:val="nil"/>
          <w:bottom w:val="nil"/>
          <w:right w:val="nil"/>
          <w:between w:val="nil"/>
        </w:pBdr>
        <w:spacing w:after="0"/>
        <w:ind w:left="0" w:hanging="2"/>
        <w:rPr>
          <w:color w:val="000000"/>
          <w:lang w:val="el-GR"/>
        </w:rPr>
      </w:pPr>
      <w:r w:rsidRPr="00AC1F82">
        <w:rPr>
          <w:i/>
          <w:color w:val="000000"/>
          <w:lang w:val="el-GR"/>
        </w:rPr>
        <w:t>Το από 18/03/2015 Καταστατικό της ΑΜΚΕ – Κέντρο Νέων Ηπείρου όπως τροποποιήθηκε και ισχύει.</w:t>
      </w:r>
    </w:p>
    <w:p w:rsidR="00576922" w:rsidRPr="00AC1F82" w:rsidRDefault="00AC1F82">
      <w:pPr>
        <w:numPr>
          <w:ilvl w:val="0"/>
          <w:numId w:val="4"/>
        </w:numPr>
        <w:pBdr>
          <w:top w:val="nil"/>
          <w:left w:val="nil"/>
          <w:bottom w:val="nil"/>
          <w:right w:val="nil"/>
          <w:between w:val="nil"/>
        </w:pBdr>
        <w:ind w:left="0" w:hanging="2"/>
        <w:rPr>
          <w:color w:val="000000"/>
          <w:lang w:val="el-GR"/>
        </w:rPr>
      </w:pPr>
      <w:r w:rsidRPr="00AC1F82">
        <w:rPr>
          <w:i/>
          <w:color w:val="000000"/>
          <w:lang w:val="el-GR"/>
        </w:rPr>
        <w:lastRenderedPageBreak/>
        <w:t xml:space="preserve">Το απόσπασμα πρακτικού της </w:t>
      </w:r>
      <w:proofErr w:type="spellStart"/>
      <w:r w:rsidRPr="00AC1F82">
        <w:rPr>
          <w:i/>
          <w:color w:val="000000"/>
          <w:lang w:val="el-GR"/>
        </w:rPr>
        <w:t>αρίθμ</w:t>
      </w:r>
      <w:proofErr w:type="spellEnd"/>
      <w:r w:rsidRPr="00AC1F82">
        <w:rPr>
          <w:i/>
          <w:color w:val="000000"/>
          <w:lang w:val="el-GR"/>
        </w:rPr>
        <w:t>. 1/26-2-2021 πρακτικό του ΔΣ της ΑΜΚΕ ΚΝΗ περί εξουσιοδότησης υπογραφής του Προέδρου</w:t>
      </w:r>
    </w:p>
    <w:p w:rsidR="00576922" w:rsidRDefault="00AC1F82">
      <w:pPr>
        <w:numPr>
          <w:ilvl w:val="0"/>
          <w:numId w:val="4"/>
        </w:numPr>
        <w:ind w:left="0" w:hanging="2"/>
      </w:pPr>
      <w:r w:rsidRPr="00AC1F82">
        <w:rPr>
          <w:i/>
          <w:lang w:val="el-GR"/>
        </w:rPr>
        <w:t xml:space="preserve">Το με </w:t>
      </w:r>
      <w:proofErr w:type="spellStart"/>
      <w:r w:rsidRPr="00AC1F82">
        <w:rPr>
          <w:i/>
          <w:lang w:val="el-GR"/>
        </w:rPr>
        <w:t>αριθ</w:t>
      </w:r>
      <w:proofErr w:type="spellEnd"/>
      <w:r w:rsidRPr="00AC1F82">
        <w:rPr>
          <w:i/>
          <w:lang w:val="el-GR"/>
        </w:rPr>
        <w:t xml:space="preserve"> </w:t>
      </w:r>
      <w:proofErr w:type="spellStart"/>
      <w:r w:rsidRPr="00AC1F82">
        <w:rPr>
          <w:i/>
          <w:lang w:val="el-GR"/>
        </w:rPr>
        <w:t>πρωτ</w:t>
      </w:r>
      <w:proofErr w:type="spellEnd"/>
      <w:r w:rsidRPr="00AC1F82">
        <w:rPr>
          <w:i/>
          <w:lang w:val="el-GR"/>
        </w:rPr>
        <w:t xml:space="preserve">. </w:t>
      </w:r>
      <w:r>
        <w:rPr>
          <w:i/>
        </w:rPr>
        <w:t>YCE</w:t>
      </w:r>
      <w:r w:rsidRPr="00AC1F82">
        <w:rPr>
          <w:i/>
          <w:lang w:val="el-GR"/>
        </w:rPr>
        <w:t>/22/</w:t>
      </w:r>
      <w:r>
        <w:rPr>
          <w:i/>
        </w:rPr>
        <w:t>PR</w:t>
      </w:r>
      <w:r w:rsidRPr="00AC1F82">
        <w:rPr>
          <w:i/>
          <w:lang w:val="el-GR"/>
        </w:rPr>
        <w:t>/040/</w:t>
      </w:r>
      <w:r>
        <w:rPr>
          <w:i/>
        </w:rPr>
        <w:t>REQ</w:t>
      </w:r>
      <w:r w:rsidRPr="00AC1F82">
        <w:rPr>
          <w:i/>
          <w:lang w:val="el-GR"/>
        </w:rPr>
        <w:t>/05-05-2022 Πρωτογενές Αίτημα Δαπάνης για την έγκριση του ποσού σαράντα πέντε χιλιάδων οκτακοσίων εξήντα ενός ευρώ και δύο λεπτών (45.861,02€), χωρίς Φ.Π.Α., για την προμήθεια αμόλυβδης βενζίνης (</w:t>
      </w:r>
      <w:r>
        <w:rPr>
          <w:i/>
        </w:rPr>
        <w:t>CPV</w:t>
      </w:r>
      <w:r w:rsidRPr="00AC1F82">
        <w:rPr>
          <w:i/>
          <w:lang w:val="el-GR"/>
        </w:rPr>
        <w:t>: 09132100-4), πετρελαίου ντίζελ κίνησης (</w:t>
      </w:r>
      <w:r>
        <w:rPr>
          <w:i/>
        </w:rPr>
        <w:t>CPV</w:t>
      </w:r>
      <w:r w:rsidRPr="00AC1F82">
        <w:rPr>
          <w:i/>
          <w:lang w:val="el-GR"/>
        </w:rPr>
        <w:t>: 09134100-8), πετρελαίου θέρμανσης (</w:t>
      </w:r>
      <w:r>
        <w:rPr>
          <w:i/>
        </w:rPr>
        <w:t>CPV</w:t>
      </w:r>
      <w:r w:rsidRPr="00AC1F82">
        <w:rPr>
          <w:i/>
          <w:lang w:val="el-GR"/>
        </w:rPr>
        <w:t>: 09135100-5), για τις ανάγκες της ΔΡΑΣΗΣ: Επιχορήγηση του Ν.Π. ΑΜΚΕ Κέντρο Νέων Ηπείρου για την υλοποίηση του έργου «</w:t>
      </w:r>
      <w:r>
        <w:rPr>
          <w:i/>
        </w:rPr>
        <w:t>ESTIA</w:t>
      </w:r>
      <w:r w:rsidRPr="00AC1F82">
        <w:rPr>
          <w:i/>
          <w:lang w:val="el-GR"/>
        </w:rPr>
        <w:t xml:space="preserve"> 2021: Στεγαστικό πρόγραμμα για αιτούντες διεθνή προστασία» με Κωδικό </w:t>
      </w:r>
      <w:r>
        <w:rPr>
          <w:i/>
        </w:rPr>
        <w:t>MIS</w:t>
      </w:r>
      <w:r w:rsidRPr="00AC1F82">
        <w:rPr>
          <w:i/>
          <w:lang w:val="el-GR"/>
        </w:rPr>
        <w:t xml:space="preserve"> 5087323 και τις ανάγκες της Δράσης «Επιχορήγηση Ν.Π. Α.Μ.Κ.Ε. Κέντρο Νέων Ηπείρου για την υλοποίηση του έργου "Ενίσχυση Λειτουργίας της δομής Φιλοξενίας Ασυνόδευτων Ανηλίκων Αγ. </w:t>
      </w:r>
      <w:r>
        <w:rPr>
          <w:i/>
        </w:rPr>
        <w:t xml:space="preserve">Αθανάσιος"» </w:t>
      </w:r>
      <w:proofErr w:type="spellStart"/>
      <w:r>
        <w:rPr>
          <w:i/>
        </w:rPr>
        <w:t>με</w:t>
      </w:r>
      <w:proofErr w:type="spellEnd"/>
      <w:r>
        <w:rPr>
          <w:i/>
        </w:rPr>
        <w:t xml:space="preserve"> </w:t>
      </w:r>
      <w:proofErr w:type="spellStart"/>
      <w:r>
        <w:rPr>
          <w:i/>
        </w:rPr>
        <w:t>Κωδικό</w:t>
      </w:r>
      <w:proofErr w:type="spellEnd"/>
      <w:r>
        <w:rPr>
          <w:i/>
        </w:rPr>
        <w:t xml:space="preserve"> ΟΠΣ 5163936.</w:t>
      </w:r>
    </w:p>
    <w:p w:rsidR="00576922" w:rsidRPr="00AC1F82" w:rsidRDefault="00AC1F82">
      <w:pPr>
        <w:numPr>
          <w:ilvl w:val="0"/>
          <w:numId w:val="4"/>
        </w:numPr>
        <w:ind w:left="0" w:hanging="2"/>
        <w:rPr>
          <w:lang w:val="el-GR"/>
        </w:rPr>
      </w:pPr>
      <w:r w:rsidRPr="00AC1F82">
        <w:rPr>
          <w:i/>
          <w:lang w:val="el-GR"/>
        </w:rPr>
        <w:t xml:space="preserve">Την με </w:t>
      </w:r>
      <w:proofErr w:type="spellStart"/>
      <w:r w:rsidRPr="00AC1F82">
        <w:rPr>
          <w:i/>
          <w:lang w:val="el-GR"/>
        </w:rPr>
        <w:t>αριθμ</w:t>
      </w:r>
      <w:proofErr w:type="spellEnd"/>
      <w:r w:rsidRPr="00AC1F82">
        <w:rPr>
          <w:i/>
          <w:lang w:val="el-GR"/>
        </w:rPr>
        <w:t xml:space="preserve"> </w:t>
      </w:r>
      <w:proofErr w:type="spellStart"/>
      <w:r w:rsidRPr="00AC1F82">
        <w:rPr>
          <w:i/>
          <w:lang w:val="el-GR"/>
        </w:rPr>
        <w:t>πρωτ</w:t>
      </w:r>
      <w:proofErr w:type="spellEnd"/>
      <w:r w:rsidRPr="00AC1F82">
        <w:rPr>
          <w:i/>
          <w:lang w:val="el-GR"/>
        </w:rPr>
        <w:t xml:space="preserve"> </w:t>
      </w:r>
      <w:r>
        <w:rPr>
          <w:i/>
        </w:rPr>
        <w:t>YCE</w:t>
      </w:r>
      <w:r w:rsidRPr="00AC1F82">
        <w:rPr>
          <w:i/>
          <w:lang w:val="el-GR"/>
        </w:rPr>
        <w:t>/22/</w:t>
      </w:r>
      <w:r>
        <w:rPr>
          <w:i/>
        </w:rPr>
        <w:t>PR</w:t>
      </w:r>
      <w:r w:rsidRPr="00AC1F82">
        <w:rPr>
          <w:i/>
          <w:lang w:val="el-GR"/>
        </w:rPr>
        <w:t>/040/</w:t>
      </w:r>
      <w:r>
        <w:rPr>
          <w:i/>
        </w:rPr>
        <w:t>APR</w:t>
      </w:r>
      <w:r w:rsidRPr="00AC1F82">
        <w:rPr>
          <w:i/>
          <w:lang w:val="el-GR"/>
        </w:rPr>
        <w:t>/05-05-2022  Απόφαση Έγκρισης Δαπάνης.</w:t>
      </w:r>
    </w:p>
    <w:p w:rsidR="00576922" w:rsidRPr="00AC1F82" w:rsidRDefault="00AC1F82">
      <w:pPr>
        <w:numPr>
          <w:ilvl w:val="0"/>
          <w:numId w:val="4"/>
        </w:numPr>
        <w:ind w:left="0" w:hanging="2"/>
        <w:rPr>
          <w:lang w:val="el-GR"/>
        </w:rPr>
      </w:pPr>
      <w:r w:rsidRPr="00AC1F82">
        <w:rPr>
          <w:i/>
          <w:lang w:val="el-GR"/>
        </w:rPr>
        <w:t xml:space="preserve">Την με </w:t>
      </w:r>
      <w:proofErr w:type="spellStart"/>
      <w:r w:rsidRPr="00AC1F82">
        <w:rPr>
          <w:i/>
          <w:lang w:val="el-GR"/>
        </w:rPr>
        <w:t>αρ</w:t>
      </w:r>
      <w:proofErr w:type="spellEnd"/>
      <w:r w:rsidRPr="00AC1F82">
        <w:rPr>
          <w:i/>
          <w:lang w:val="el-GR"/>
        </w:rPr>
        <w:t xml:space="preserve">. </w:t>
      </w:r>
      <w:r>
        <w:rPr>
          <w:i/>
        </w:rPr>
        <w:t>YCE</w:t>
      </w:r>
      <w:r w:rsidRPr="00AC1F82">
        <w:rPr>
          <w:i/>
          <w:lang w:val="el-GR"/>
        </w:rPr>
        <w:t>/22/</w:t>
      </w:r>
      <w:r>
        <w:rPr>
          <w:i/>
        </w:rPr>
        <w:t>PR</w:t>
      </w:r>
      <w:r w:rsidRPr="00AC1F82">
        <w:rPr>
          <w:i/>
          <w:lang w:val="el-GR"/>
        </w:rPr>
        <w:t>/040/</w:t>
      </w:r>
      <w:r>
        <w:rPr>
          <w:i/>
        </w:rPr>
        <w:t>APR</w:t>
      </w:r>
      <w:r w:rsidRPr="00AC1F82">
        <w:rPr>
          <w:i/>
          <w:lang w:val="el-GR"/>
        </w:rPr>
        <w:t>-</w:t>
      </w:r>
      <w:r>
        <w:rPr>
          <w:i/>
        </w:rPr>
        <w:t>Proc</w:t>
      </w:r>
      <w:r w:rsidRPr="00AC1F82">
        <w:rPr>
          <w:i/>
          <w:lang w:val="el-GR"/>
        </w:rPr>
        <w:t xml:space="preserve"> Απόφαση Έγκρισης Διαδικασιών για την προμήθεια αμόλυβδης βενζίνης (</w:t>
      </w:r>
      <w:r>
        <w:rPr>
          <w:i/>
        </w:rPr>
        <w:t>CPV</w:t>
      </w:r>
      <w:r w:rsidRPr="00AC1F82">
        <w:rPr>
          <w:i/>
          <w:lang w:val="el-GR"/>
        </w:rPr>
        <w:t>: 09132100-4), πετρελαίου ντίζελ κίνησης (</w:t>
      </w:r>
      <w:r>
        <w:rPr>
          <w:i/>
        </w:rPr>
        <w:t>CPV</w:t>
      </w:r>
      <w:r w:rsidRPr="00AC1F82">
        <w:rPr>
          <w:i/>
          <w:lang w:val="el-GR"/>
        </w:rPr>
        <w:t>: 09134100-8) και πετρελαίου θέρμανσης (</w:t>
      </w:r>
      <w:r>
        <w:rPr>
          <w:i/>
        </w:rPr>
        <w:t>CPV</w:t>
      </w:r>
      <w:r w:rsidRPr="00AC1F82">
        <w:rPr>
          <w:i/>
          <w:lang w:val="el-GR"/>
        </w:rPr>
        <w:t xml:space="preserve">: 09135100-5), για τις ανάγκες των κτιρίων και των οχημάτων που μισθώνει η ΑΜΚΕ ΚΝΗ στα πλαίσια της Δράσης «Επιχορήγηση Ν.Π.  ΑΜΚΕ Κέντρο Νέων Ηπείρου για την υλοποίηση του έργου </w:t>
      </w:r>
      <w:r>
        <w:rPr>
          <w:i/>
        </w:rPr>
        <w:t>ESTIA</w:t>
      </w:r>
      <w:r w:rsidRPr="00AC1F82">
        <w:rPr>
          <w:i/>
          <w:lang w:val="el-GR"/>
        </w:rPr>
        <w:t xml:space="preserve"> 2021: Στεγαστικό πρόγραμμα για αιτούντες διεθνή προστασία», με κωδικό </w:t>
      </w:r>
      <w:r>
        <w:rPr>
          <w:i/>
        </w:rPr>
        <w:t>MIS</w:t>
      </w:r>
      <w:r w:rsidRPr="00AC1F82">
        <w:rPr>
          <w:i/>
          <w:lang w:val="el-GR"/>
        </w:rPr>
        <w:t xml:space="preserve"> 5087323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576922" w:rsidRPr="00AC1F82" w:rsidRDefault="00AC1F82">
      <w:pPr>
        <w:numPr>
          <w:ilvl w:val="0"/>
          <w:numId w:val="4"/>
        </w:numPr>
        <w:ind w:left="0" w:hanging="2"/>
        <w:rPr>
          <w:lang w:val="el-GR"/>
        </w:rPr>
      </w:pPr>
      <w:r w:rsidRPr="00AC1F82">
        <w:rPr>
          <w:i/>
          <w:lang w:val="el-GR"/>
        </w:rPr>
        <w:t xml:space="preserve">Το πρακτικό 14/28.12.2021 της συνεδρίασης του Δ.Σ. της ΑΜΚΕ ΚΝΗ περί συγκρότησης της Επιτροπής Διενέργειας Ανοιχτών </w:t>
      </w:r>
      <w:proofErr w:type="spellStart"/>
      <w:r w:rsidRPr="00AC1F82">
        <w:rPr>
          <w:i/>
          <w:lang w:val="el-GR"/>
        </w:rPr>
        <w:t>Διαγωνσιμών</w:t>
      </w:r>
      <w:proofErr w:type="spellEnd"/>
      <w:r w:rsidRPr="00AC1F82">
        <w:rPr>
          <w:i/>
          <w:lang w:val="el-GR"/>
        </w:rPr>
        <w:t xml:space="preserve"> της ΑΜΚΕ ΚΝΗ για το έτος 2022.</w:t>
      </w:r>
    </w:p>
    <w:p w:rsidR="00576922" w:rsidRPr="00AC1F82" w:rsidRDefault="00AC1F82">
      <w:pPr>
        <w:numPr>
          <w:ilvl w:val="0"/>
          <w:numId w:val="4"/>
        </w:numPr>
        <w:ind w:left="0" w:hanging="2"/>
        <w:rPr>
          <w:lang w:val="el-GR"/>
        </w:rPr>
      </w:pPr>
      <w:r w:rsidRPr="00AC1F82">
        <w:rPr>
          <w:i/>
          <w:lang w:val="el-GR"/>
        </w:rPr>
        <w:t>Την ανάγκη προμήθειας αμόλυβδης βενζίνης (</w:t>
      </w:r>
      <w:r>
        <w:rPr>
          <w:i/>
        </w:rPr>
        <w:t>CPV</w:t>
      </w:r>
      <w:r w:rsidRPr="00AC1F82">
        <w:rPr>
          <w:i/>
          <w:lang w:val="el-GR"/>
        </w:rPr>
        <w:t>: 09132100-4), πετρελαίου ντίζελ κίνησης (</w:t>
      </w:r>
      <w:r>
        <w:rPr>
          <w:i/>
        </w:rPr>
        <w:t>CPV</w:t>
      </w:r>
      <w:r w:rsidRPr="00AC1F82">
        <w:rPr>
          <w:i/>
          <w:lang w:val="el-GR"/>
        </w:rPr>
        <w:t>: 09134100-8) και πετρελαίου θέρμανσης (</w:t>
      </w:r>
      <w:r>
        <w:rPr>
          <w:i/>
        </w:rPr>
        <w:t>CPV</w:t>
      </w:r>
      <w:r w:rsidRPr="00AC1F82">
        <w:rPr>
          <w:i/>
          <w:lang w:val="el-GR"/>
        </w:rPr>
        <w:t xml:space="preserve">: 09135100-5), για τις ανάγκες των κτιρίων και των οχημάτων που μισθώνει η ΑΜΚΕ ΚΝΗ στα πλαίσια της Δράσης «Επιχορήγηση Ν.Π.  ΑΜΚΕ Κέντρο Νέων Ηπείρου για την υλοποίηση του έργου </w:t>
      </w:r>
      <w:r>
        <w:rPr>
          <w:i/>
        </w:rPr>
        <w:t>ESTIA</w:t>
      </w:r>
      <w:r w:rsidRPr="00AC1F82">
        <w:rPr>
          <w:i/>
          <w:lang w:val="el-GR"/>
        </w:rPr>
        <w:t xml:space="preserve"> 2021: Στεγαστικό πρόγραμμα για αιτούντες διεθνή προστασία», με κωδικό </w:t>
      </w:r>
      <w:r>
        <w:rPr>
          <w:i/>
        </w:rPr>
        <w:t>MIS</w:t>
      </w:r>
      <w:r w:rsidRPr="00AC1F82">
        <w:rPr>
          <w:i/>
          <w:lang w:val="el-GR"/>
        </w:rPr>
        <w:t xml:space="preserve"> 5087323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576922" w:rsidRPr="00AC1F82" w:rsidRDefault="00AC1F82">
      <w:pPr>
        <w:numPr>
          <w:ilvl w:val="0"/>
          <w:numId w:val="4"/>
        </w:numPr>
        <w:ind w:left="0" w:hanging="2"/>
        <w:rPr>
          <w:lang w:val="el-GR"/>
        </w:rPr>
      </w:pPr>
      <w:r w:rsidRPr="00AC1F82">
        <w:rPr>
          <w:i/>
          <w:lang w:val="el-GR"/>
        </w:rPr>
        <w:t xml:space="preserve">Η εν λόγω δαπάνη θα επιβαρύνει τον προϋπολογισμό του έργου: ΕΣΤΙΑ 2021 Στεγαστικό πρόγραμμα για αιτούντες διεθνή προστασία» με Κωδικό </w:t>
      </w:r>
      <w:r>
        <w:rPr>
          <w:i/>
        </w:rPr>
        <w:t>MIS</w:t>
      </w:r>
      <w:r w:rsidRPr="00AC1F82">
        <w:rPr>
          <w:i/>
          <w:lang w:val="el-GR"/>
        </w:rPr>
        <w:t xml:space="preserve"> 5087323 και τον προϋπολογισμό του έργου: Λειτουργία Δομής Φιλοξενίας Ασυνόδευτων Ανηλίκων «Άγιος Αθανάσιος» με κωδικό ΟΠΣ 5163936.</w:t>
      </w:r>
    </w:p>
    <w:p w:rsidR="00576922" w:rsidRPr="00AC1F82" w:rsidRDefault="00AC1F82">
      <w:pPr>
        <w:pStyle w:val="20"/>
        <w:ind w:left="0" w:hanging="2"/>
        <w:rPr>
          <w:lang w:val="el-GR"/>
        </w:rPr>
      </w:pPr>
      <w:r w:rsidRPr="00AC1F82">
        <w:rPr>
          <w:lang w:val="el-GR"/>
        </w:rPr>
        <w:t>1.5</w:t>
      </w:r>
      <w:r w:rsidRPr="00AC1F82">
        <w:rPr>
          <w:lang w:val="el-GR"/>
        </w:rPr>
        <w:tab/>
        <w:t xml:space="preserve">Προθεσμία παραλαβής προσφορών και διενέργεια διαγωνισμού </w:t>
      </w:r>
    </w:p>
    <w:p w:rsidR="00576922" w:rsidRPr="00AC1F82" w:rsidRDefault="00AC1F82">
      <w:pPr>
        <w:ind w:left="0" w:hanging="2"/>
        <w:rPr>
          <w:lang w:val="el-GR"/>
        </w:rPr>
      </w:pPr>
      <w:r w:rsidRPr="00AC1F82">
        <w:rPr>
          <w:lang w:val="el-GR"/>
        </w:rPr>
        <w:t xml:space="preserve">Η καταληκτική ημερομηνία παραλαβής των προσφορών είναι η </w:t>
      </w:r>
      <w:r w:rsidRPr="00AC1F82">
        <w:rPr>
          <w:b/>
          <w:lang w:val="el-GR"/>
        </w:rPr>
        <w:t>24/06/2022 ημέρα Παρασκευή</w:t>
      </w:r>
      <w:r w:rsidRPr="00AC1F82">
        <w:rPr>
          <w:lang w:val="el-GR"/>
        </w:rPr>
        <w:t xml:space="preserve"> και ώρα 15:00</w:t>
      </w:r>
      <w:r>
        <w:rPr>
          <w:vertAlign w:val="superscript"/>
        </w:rPr>
        <w:footnoteReference w:id="2"/>
      </w:r>
    </w:p>
    <w:p w:rsidR="00576922" w:rsidRPr="00AC1F82" w:rsidRDefault="00AC1F82">
      <w:pPr>
        <w:ind w:left="0" w:hanging="2"/>
        <w:rPr>
          <w:lang w:val="el-GR"/>
        </w:rPr>
      </w:pPr>
      <w:r w:rsidRPr="00AC1F82">
        <w:rPr>
          <w:lang w:val="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AC1F82">
        <w:rPr>
          <w:lang w:val="el-GR"/>
        </w:rPr>
        <w:t>προσβάσιμη</w:t>
      </w:r>
      <w:proofErr w:type="spellEnd"/>
      <w:r w:rsidRPr="00AC1F82">
        <w:rPr>
          <w:lang w:val="el-GR"/>
        </w:rPr>
        <w:t xml:space="preserve"> μέσω της Διαδικτυακής πύλης </w:t>
      </w:r>
      <w:r>
        <w:t>www</w:t>
      </w:r>
      <w:r w:rsidRPr="00AC1F82">
        <w:rPr>
          <w:lang w:val="el-GR"/>
        </w:rPr>
        <w:t>.</w:t>
      </w:r>
      <w:r>
        <w:t>promitheus</w:t>
      </w:r>
      <w:r w:rsidRPr="00AC1F82">
        <w:rPr>
          <w:lang w:val="el-GR"/>
        </w:rPr>
        <w:t>.</w:t>
      </w:r>
      <w:r>
        <w:t>gov</w:t>
      </w:r>
      <w:r w:rsidRPr="00AC1F82">
        <w:rPr>
          <w:lang w:val="el-GR"/>
        </w:rPr>
        <w:t>.</w:t>
      </w:r>
      <w:r>
        <w:t>gr</w:t>
      </w:r>
      <w:r w:rsidRPr="00AC1F82">
        <w:rPr>
          <w:lang w:val="el-GR"/>
        </w:rPr>
        <w:t xml:space="preserve"> , την 09/06/2022 ημέρα Πέμπτη και ώρα 15:00 μ.μ.</w:t>
      </w:r>
    </w:p>
    <w:p w:rsidR="00576922" w:rsidRPr="00AC1F82" w:rsidRDefault="00AC1F82">
      <w:pPr>
        <w:pStyle w:val="20"/>
        <w:ind w:left="0" w:hanging="2"/>
        <w:rPr>
          <w:lang w:val="el-GR"/>
        </w:rPr>
      </w:pPr>
      <w:r w:rsidRPr="00AC1F82">
        <w:rPr>
          <w:lang w:val="el-GR"/>
        </w:rPr>
        <w:lastRenderedPageBreak/>
        <w:t>1.6</w:t>
      </w:r>
      <w:r w:rsidRPr="00AC1F82">
        <w:rPr>
          <w:lang w:val="el-GR"/>
        </w:rPr>
        <w:tab/>
        <w:t>Δημοσιότητα</w:t>
      </w:r>
    </w:p>
    <w:p w:rsidR="00576922" w:rsidRPr="00AC1F82" w:rsidRDefault="00AC1F82">
      <w:pPr>
        <w:ind w:left="0" w:hanging="2"/>
        <w:rPr>
          <w:lang w:val="el-GR"/>
        </w:rPr>
      </w:pPr>
      <w:r w:rsidRPr="00AC1F82">
        <w:rPr>
          <w:b/>
          <w:color w:val="000000"/>
          <w:lang w:val="el-GR"/>
        </w:rPr>
        <w:t xml:space="preserve">Α. </w:t>
      </w:r>
      <w:r w:rsidRPr="00AC1F82">
        <w:rPr>
          <w:b/>
          <w:lang w:val="el-GR"/>
        </w:rPr>
        <w:t xml:space="preserve">Δημοσίευση σε εθνικό επίπεδο </w:t>
      </w:r>
      <w:r>
        <w:rPr>
          <w:b/>
          <w:vertAlign w:val="superscript"/>
        </w:rPr>
        <w:footnoteReference w:id="3"/>
      </w:r>
    </w:p>
    <w:p w:rsidR="00576922" w:rsidRPr="00AC1F82" w:rsidRDefault="00AC1F82">
      <w:pPr>
        <w:ind w:left="0" w:hanging="2"/>
        <w:rPr>
          <w:lang w:val="el-GR"/>
        </w:rPr>
      </w:pPr>
      <w:r w:rsidRPr="00AC1F82">
        <w:rPr>
          <w:lang w:val="el-GR"/>
        </w:rPr>
        <w:t>Η προκήρυξη</w:t>
      </w:r>
      <w:r>
        <w:rPr>
          <w:vertAlign w:val="superscript"/>
        </w:rPr>
        <w:footnoteReference w:id="4"/>
      </w:r>
      <w:r w:rsidRPr="00AC1F82">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576922" w:rsidRPr="00AC1F82" w:rsidRDefault="00AC1F82">
      <w:pPr>
        <w:ind w:left="0" w:hanging="2"/>
        <w:rPr>
          <w:lang w:val="el-GR"/>
        </w:rPr>
      </w:pPr>
      <w:r w:rsidRPr="00AC1F82">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AC1F82">
        <w:rPr>
          <w:b/>
          <w:color w:val="000000"/>
          <w:sz w:val="24"/>
          <w:lang w:val="el-GR"/>
        </w:rPr>
        <w:t xml:space="preserve">159228 </w:t>
      </w:r>
      <w:r w:rsidRPr="00AC1F82">
        <w:rPr>
          <w:lang w:val="el-GR"/>
        </w:rPr>
        <w:t>και αναρτήθηκαν στη Διαδικτυακή Πύλη (</w:t>
      </w:r>
      <w:r>
        <w:t>www</w:t>
      </w:r>
      <w:r w:rsidRPr="00AC1F82">
        <w:rPr>
          <w:lang w:val="el-GR"/>
        </w:rPr>
        <w:t>.</w:t>
      </w:r>
      <w:r>
        <w:t>promitheus</w:t>
      </w:r>
      <w:r w:rsidRPr="00AC1F82">
        <w:rPr>
          <w:lang w:val="el-GR"/>
        </w:rPr>
        <w:t>.</w:t>
      </w:r>
      <w:r>
        <w:t>gov</w:t>
      </w:r>
      <w:r w:rsidRPr="00AC1F82">
        <w:rPr>
          <w:lang w:val="el-GR"/>
        </w:rPr>
        <w:t>.</w:t>
      </w:r>
      <w:r>
        <w:t>gr</w:t>
      </w:r>
      <w:r w:rsidRPr="00AC1F82">
        <w:rPr>
          <w:lang w:val="el-GR"/>
        </w:rPr>
        <w:t xml:space="preserve">) του ΟΠΣ ΕΣΗΔΗΣ. </w:t>
      </w:r>
    </w:p>
    <w:p w:rsidR="00576922" w:rsidRPr="00AC1F82" w:rsidRDefault="00AC1F82">
      <w:pPr>
        <w:ind w:left="0" w:hanging="2"/>
        <w:rPr>
          <w:lang w:val="el-GR"/>
        </w:rPr>
      </w:pPr>
      <w:r w:rsidRPr="00AC1F82">
        <w:rPr>
          <w:lang w:val="el-GR"/>
        </w:rPr>
        <w:t>Περίληψη της παρούσας Διακήρυξης δημοσιεύεται και στον Ελληνικό Τύπο</w:t>
      </w:r>
      <w:r>
        <w:rPr>
          <w:vertAlign w:val="superscript"/>
        </w:rPr>
        <w:footnoteReference w:id="5"/>
      </w:r>
      <w:r>
        <w:rPr>
          <w:vertAlign w:val="superscript"/>
        </w:rPr>
        <w:footnoteReference w:id="6"/>
      </w:r>
      <w:r>
        <w:rPr>
          <w:vertAlign w:val="superscript"/>
        </w:rPr>
        <w:footnoteReference w:id="7"/>
      </w:r>
      <w:r w:rsidRPr="00AC1F82">
        <w:rPr>
          <w:lang w:val="el-GR"/>
        </w:rPr>
        <w:t xml:space="preserve">, σύμφωνα με το άρθρο 66 του Ν. 4412/2016 : </w:t>
      </w:r>
    </w:p>
    <w:p w:rsidR="00576922" w:rsidRPr="00AC1F82" w:rsidRDefault="00AC1F82">
      <w:pPr>
        <w:spacing w:after="108" w:line="248" w:lineRule="auto"/>
        <w:ind w:left="0" w:right="198" w:hanging="2"/>
        <w:rPr>
          <w:color w:val="000000"/>
          <w:lang w:val="el-GR"/>
        </w:rPr>
      </w:pPr>
      <w:bookmarkStart w:id="8" w:name="_heading=h.4d34og8" w:colFirst="0" w:colLast="0"/>
      <w:bookmarkEnd w:id="8"/>
      <w:r w:rsidRPr="00AC1F82">
        <w:rPr>
          <w:b/>
          <w:color w:val="000000"/>
          <w:lang w:val="el-GR"/>
        </w:rPr>
        <w:t>Ημερομηνία αποστολής</w:t>
      </w:r>
      <w:r w:rsidRPr="00AC1F82">
        <w:rPr>
          <w:color w:val="000000"/>
          <w:lang w:val="el-GR"/>
        </w:rPr>
        <w:t xml:space="preserve"> της περίληψης της προκήρυξης για δημοσίευση στον ελληνικό τύπο: </w:t>
      </w:r>
      <w:r w:rsidRPr="00AC1F82">
        <w:rPr>
          <w:b/>
          <w:color w:val="000000"/>
          <w:lang w:val="el-GR"/>
        </w:rPr>
        <w:t xml:space="preserve">09/06/2022 (ημέρα Παρασκευή) ως εξής : </w:t>
      </w:r>
    </w:p>
    <w:p w:rsidR="00576922" w:rsidRPr="00AC1F82" w:rsidRDefault="00AC1F82">
      <w:pPr>
        <w:tabs>
          <w:tab w:val="center" w:pos="494"/>
          <w:tab w:val="right" w:pos="9875"/>
        </w:tabs>
        <w:spacing w:after="0" w:line="259" w:lineRule="auto"/>
        <w:ind w:left="0" w:hanging="2"/>
        <w:jc w:val="left"/>
        <w:rPr>
          <w:color w:val="000000"/>
          <w:lang w:val="el-GR"/>
        </w:rPr>
      </w:pPr>
      <w:r w:rsidRPr="00AC1F82">
        <w:rPr>
          <w:color w:val="000000"/>
          <w:lang w:val="el-GR"/>
        </w:rPr>
        <w:tab/>
      </w:r>
      <w:r w:rsidRPr="00AC1F82">
        <w:rPr>
          <w:i/>
          <w:color w:val="000000"/>
          <w:lang w:val="el-GR"/>
        </w:rPr>
        <w:t xml:space="preserve">σε μία  (1) ημερήσια νομαρχιακή εφημερίδα ανά Περιφερειακή Ενότητα/Νομό, όπου εδρεύουν οι </w:t>
      </w:r>
    </w:p>
    <w:p w:rsidR="00576922" w:rsidRPr="00AC1F82" w:rsidRDefault="00AC1F82">
      <w:pPr>
        <w:spacing w:after="11" w:line="248" w:lineRule="auto"/>
        <w:ind w:left="0" w:right="707" w:hanging="2"/>
        <w:rPr>
          <w:color w:val="000000"/>
          <w:lang w:val="el-GR"/>
        </w:rPr>
      </w:pPr>
      <w:r w:rsidRPr="00AC1F82">
        <w:rPr>
          <w:i/>
          <w:color w:val="000000"/>
          <w:lang w:val="el-GR"/>
        </w:rPr>
        <w:t xml:space="preserve">Υπηρεσίες των φορέων που αφορά ο παρών διαγωνισμός καθώς και σε μία (1) εβδομαδιαία εφημερίδα Περιφερειακής Ενότητας/Νομού  Ιωαννίνων </w:t>
      </w:r>
    </w:p>
    <w:p w:rsidR="00576922" w:rsidRPr="00AC1F82" w:rsidRDefault="00576922">
      <w:pPr>
        <w:spacing w:after="75" w:line="259" w:lineRule="auto"/>
        <w:ind w:left="0" w:hanging="2"/>
        <w:jc w:val="left"/>
        <w:rPr>
          <w:color w:val="000000"/>
          <w:sz w:val="24"/>
          <w:lang w:val="el-GR"/>
        </w:rPr>
      </w:pPr>
    </w:p>
    <w:p w:rsidR="00576922" w:rsidRPr="00AC1F82" w:rsidRDefault="00AC1F82">
      <w:pPr>
        <w:spacing w:after="75" w:line="259" w:lineRule="auto"/>
        <w:ind w:left="0" w:hanging="2"/>
        <w:jc w:val="left"/>
        <w:rPr>
          <w:color w:val="000000"/>
          <w:lang w:val="el-GR"/>
        </w:rPr>
      </w:pPr>
      <w:r w:rsidRPr="00AC1F82">
        <w:rPr>
          <w:color w:val="000000"/>
          <w:lang w:val="el-GR"/>
        </w:rPr>
        <w:t xml:space="preserve">Συγκεκριμένα περίληψη της Διακήρυξης θα δημοσιευτεί στις παρακάτω εφημερίδες  : </w:t>
      </w:r>
    </w:p>
    <w:p w:rsidR="00576922" w:rsidRPr="00AC1F82" w:rsidRDefault="00AC1F82">
      <w:pPr>
        <w:spacing w:after="108" w:line="248" w:lineRule="auto"/>
        <w:ind w:left="0" w:right="198" w:hanging="2"/>
        <w:rPr>
          <w:color w:val="000000"/>
          <w:lang w:val="el-GR"/>
        </w:rPr>
      </w:pPr>
      <w:r w:rsidRPr="00AC1F82">
        <w:rPr>
          <w:b/>
          <w:color w:val="000000"/>
          <w:lang w:val="el-GR"/>
        </w:rPr>
        <w:t xml:space="preserve">   ΗΜΕΡΗΣΙΕΣ ΕΦΗΜΕΡΙΔΕΣ:</w:t>
      </w:r>
    </w:p>
    <w:p w:rsidR="00576922" w:rsidRPr="00AC1F82" w:rsidRDefault="00AC1F82">
      <w:pPr>
        <w:spacing w:after="108" w:line="248" w:lineRule="auto"/>
        <w:ind w:left="0" w:right="198" w:hanging="2"/>
        <w:rPr>
          <w:color w:val="000000"/>
          <w:lang w:val="el-GR"/>
        </w:rPr>
      </w:pPr>
      <w:r w:rsidRPr="00AC1F82">
        <w:rPr>
          <w:color w:val="000000"/>
          <w:lang w:val="el-GR"/>
        </w:rPr>
        <w:t>-</w:t>
      </w:r>
      <w:r>
        <w:rPr>
          <w:color w:val="000000"/>
        </w:rPr>
        <w:t>       </w:t>
      </w:r>
      <w:r w:rsidRPr="00AC1F82">
        <w:rPr>
          <w:color w:val="000000"/>
          <w:lang w:val="el-GR"/>
        </w:rPr>
        <w:t xml:space="preserve"> «</w:t>
      </w:r>
      <w:r w:rsidRPr="00AC1F82">
        <w:rPr>
          <w:lang w:val="el-GR"/>
        </w:rPr>
        <w:t>ΗΠΕΙΡΩΤΙΚΟΣ ΑΓΩΝ</w:t>
      </w:r>
      <w:r w:rsidRPr="00AC1F82">
        <w:rPr>
          <w:color w:val="000000"/>
          <w:lang w:val="el-GR"/>
        </w:rPr>
        <w:t>»(Ιωάννινα)</w:t>
      </w:r>
    </w:p>
    <w:p w:rsidR="00576922" w:rsidRPr="00AC1F82" w:rsidRDefault="00AC1F82">
      <w:pPr>
        <w:spacing w:after="108" w:line="248" w:lineRule="auto"/>
        <w:ind w:left="0" w:right="198" w:hanging="2"/>
        <w:rPr>
          <w:color w:val="000000"/>
          <w:lang w:val="el-GR"/>
        </w:rPr>
      </w:pPr>
      <w:r>
        <w:rPr>
          <w:color w:val="000000"/>
        </w:rPr>
        <w:t> </w:t>
      </w:r>
      <w:r w:rsidRPr="00AC1F82">
        <w:rPr>
          <w:b/>
          <w:color w:val="000000"/>
          <w:lang w:val="el-GR"/>
        </w:rPr>
        <w:t>Εβδομαδιαία Εφημερίδα</w:t>
      </w:r>
    </w:p>
    <w:p w:rsidR="00576922" w:rsidRPr="00AC1F82" w:rsidRDefault="00AC1F82">
      <w:pPr>
        <w:tabs>
          <w:tab w:val="left" w:pos="567"/>
        </w:tabs>
        <w:spacing w:after="108" w:line="248" w:lineRule="auto"/>
        <w:ind w:left="0" w:right="198" w:hanging="2"/>
        <w:rPr>
          <w:color w:val="000000"/>
          <w:lang w:val="el-GR"/>
        </w:rPr>
      </w:pPr>
      <w:r w:rsidRPr="00AC1F82">
        <w:rPr>
          <w:color w:val="000000"/>
          <w:lang w:val="el-GR"/>
        </w:rPr>
        <w:t xml:space="preserve">-  </w:t>
      </w:r>
      <w:r w:rsidRPr="00AC1F82">
        <w:rPr>
          <w:color w:val="000000"/>
          <w:lang w:val="el-GR"/>
        </w:rPr>
        <w:tab/>
      </w:r>
      <w:r w:rsidRPr="00AC1F82">
        <w:rPr>
          <w:lang w:val="el-GR"/>
        </w:rPr>
        <w:t>«ΕΚΔΟΣΗ» (</w:t>
      </w:r>
      <w:r w:rsidRPr="00AC1F82">
        <w:rPr>
          <w:color w:val="000000"/>
          <w:lang w:val="el-GR"/>
        </w:rPr>
        <w:t>Ιωάννινα)</w:t>
      </w:r>
    </w:p>
    <w:p w:rsidR="00576922" w:rsidRPr="00AC1F82" w:rsidRDefault="00576922">
      <w:pPr>
        <w:spacing w:after="0" w:line="259" w:lineRule="auto"/>
        <w:ind w:left="0" w:hanging="2"/>
        <w:jc w:val="left"/>
        <w:rPr>
          <w:color w:val="000000"/>
          <w:lang w:val="el-GR"/>
        </w:rPr>
      </w:pPr>
    </w:p>
    <w:p w:rsidR="00576922" w:rsidRPr="00AC1F82" w:rsidRDefault="00AC1F82">
      <w:pPr>
        <w:spacing w:after="10" w:line="248" w:lineRule="auto"/>
        <w:ind w:left="0" w:right="198" w:hanging="2"/>
        <w:rPr>
          <w:color w:val="000000"/>
          <w:lang w:val="el-GR"/>
        </w:rPr>
      </w:pPr>
      <w:r w:rsidRPr="00AC1F82">
        <w:rPr>
          <w:color w:val="000000"/>
          <w:lang w:val="el-GR"/>
        </w:rPr>
        <w:t>Η Διακήρυξη θα καταχωρηθεί στο διαδίκτυο, στην ιστοσελίδα της αναθέτουσας αρχής, στη διεύθυνση (</w:t>
      </w:r>
      <w:r>
        <w:rPr>
          <w:color w:val="000000"/>
        </w:rPr>
        <w:t>URL</w:t>
      </w:r>
      <w:r w:rsidRPr="00AC1F82">
        <w:rPr>
          <w:color w:val="000000"/>
          <w:lang w:val="el-GR"/>
        </w:rPr>
        <w:t>):</w:t>
      </w:r>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r w:rsidRPr="00AC1F82">
        <w:rPr>
          <w:color w:val="000000"/>
          <w:lang w:val="el-GR"/>
        </w:rPr>
        <w:t xml:space="preserve"> στην διαδρομή: Αρχική </w:t>
      </w:r>
      <w:r w:rsidRPr="00AC1F82">
        <w:rPr>
          <w:rFonts w:ascii="Arial" w:eastAsia="Arial" w:hAnsi="Arial" w:cs="Arial"/>
          <w:color w:val="000000"/>
          <w:lang w:val="el-GR"/>
        </w:rPr>
        <w:t>►</w:t>
      </w:r>
      <w:r w:rsidRPr="00AC1F82">
        <w:rPr>
          <w:color w:val="000000"/>
          <w:lang w:val="el-GR"/>
        </w:rPr>
        <w:t xml:space="preserve"> Ανακοινώσεις-Προκηρύξεις, στις </w:t>
      </w:r>
      <w:r w:rsidRPr="00AC1F82">
        <w:rPr>
          <w:b/>
          <w:color w:val="000000"/>
          <w:lang w:val="el-GR"/>
        </w:rPr>
        <w:t>09/06/2022 (ημέρα Παρασκευή)</w:t>
      </w:r>
    </w:p>
    <w:p w:rsidR="00576922" w:rsidRPr="00AC1F82" w:rsidRDefault="00AC1F82">
      <w:pPr>
        <w:spacing w:before="240"/>
        <w:ind w:left="0" w:hanging="2"/>
        <w:rPr>
          <w:lang w:val="el-GR"/>
        </w:rPr>
      </w:pPr>
      <w:r w:rsidRPr="00AC1F82">
        <w:rPr>
          <w:b/>
          <w:lang w:val="el-GR"/>
        </w:rPr>
        <w:t>Γ.</w:t>
      </w:r>
      <w:r w:rsidRPr="00AC1F82">
        <w:rPr>
          <w:b/>
          <w:lang w:val="el-GR"/>
        </w:rPr>
        <w:tab/>
        <w:t>Έξοδα δημοσιεύσεων</w:t>
      </w:r>
    </w:p>
    <w:p w:rsidR="00576922" w:rsidRPr="00AC1F82" w:rsidRDefault="00AC1F82">
      <w:pPr>
        <w:ind w:left="0" w:hanging="2"/>
        <w:rPr>
          <w:color w:val="5B9BD5"/>
          <w:lang w:val="el-GR"/>
        </w:rPr>
      </w:pPr>
      <w:r w:rsidRPr="00AC1F82">
        <w:rPr>
          <w:lang w:val="el-GR"/>
        </w:rPr>
        <w:lastRenderedPageBreak/>
        <w:t>Η δαπάνη των δημοσιεύσεων στον Ελληνικό Τύπο βαρύνει</w:t>
      </w:r>
    </w:p>
    <w:p w:rsidR="00576922" w:rsidRPr="00AC1F82" w:rsidRDefault="00AC1F82">
      <w:pPr>
        <w:spacing w:after="49" w:line="248" w:lineRule="auto"/>
        <w:ind w:left="0" w:right="198" w:hanging="2"/>
        <w:rPr>
          <w:color w:val="000000"/>
          <w:lang w:val="el-GR"/>
        </w:rPr>
      </w:pPr>
      <w:r w:rsidRPr="00AC1F82">
        <w:rPr>
          <w:color w:val="000000"/>
          <w:u w:val="single"/>
          <w:lang w:val="el-GR"/>
        </w:rPr>
        <w:t xml:space="preserve">τον ανάδοχο </w:t>
      </w:r>
      <w:r w:rsidRPr="00AC1F82">
        <w:rPr>
          <w:color w:val="000000"/>
          <w:lang w:val="el-GR"/>
        </w:rPr>
        <w:t>με βάση τον προϋπολογισμό που θα τους ανατεθούν, για τις νομαρχιακές εφημερίδες</w:t>
      </w:r>
      <w:r w:rsidRPr="00AC1F82">
        <w:rPr>
          <w:i/>
          <w:color w:val="000000"/>
          <w:lang w:val="el-GR"/>
        </w:rPr>
        <w:t xml:space="preserve">, (κατ’ εφαρμογή των διατάξεων του ν. 3548/2007, όπως τροποποιήθηκε και ισχύει με το άρθρο 46 του ν.3801/2007).  </w:t>
      </w:r>
    </w:p>
    <w:p w:rsidR="00576922" w:rsidRPr="00AC1F82" w:rsidRDefault="00576922">
      <w:pPr>
        <w:spacing w:after="49" w:line="248" w:lineRule="auto"/>
        <w:ind w:left="0" w:right="198" w:hanging="2"/>
        <w:rPr>
          <w:color w:val="000000"/>
          <w:lang w:val="el-GR"/>
        </w:rPr>
      </w:pPr>
    </w:p>
    <w:p w:rsidR="00576922" w:rsidRPr="00AC1F82" w:rsidRDefault="00AC1F82">
      <w:pPr>
        <w:spacing w:after="49" w:line="248" w:lineRule="auto"/>
        <w:ind w:left="0" w:right="198" w:hanging="2"/>
        <w:rPr>
          <w:color w:val="000000"/>
          <w:lang w:val="el-GR"/>
        </w:rPr>
      </w:pPr>
      <w:r w:rsidRPr="00AC1F82">
        <w:rPr>
          <w:color w:val="000000"/>
          <w:lang w:val="el-GR"/>
        </w:rPr>
        <w:t>Επισημαίνεται ότι οι αναδειχθέντες ανάδοχοι οφείλουν να προσκομίσουν στην αναθέτουσα αρχή τα νόμιμα παραστατικά (εξόφληση τιμολογίων) κατά την υπογραφή της σύμβασης ή το αργότερο με την κατάθεση του πρώτου τιμολογίου.</w:t>
      </w:r>
    </w:p>
    <w:p w:rsidR="00576922" w:rsidRPr="00AC1F82" w:rsidRDefault="00576922">
      <w:pPr>
        <w:tabs>
          <w:tab w:val="center" w:pos="2191"/>
        </w:tabs>
        <w:spacing w:after="108" w:line="248" w:lineRule="auto"/>
        <w:ind w:left="0" w:hanging="2"/>
        <w:jc w:val="left"/>
        <w:rPr>
          <w:lang w:val="el-GR"/>
        </w:rPr>
      </w:pPr>
    </w:p>
    <w:p w:rsidR="00576922" w:rsidRPr="00AC1F82" w:rsidRDefault="00AC1F82">
      <w:pPr>
        <w:pStyle w:val="20"/>
        <w:ind w:left="0" w:hanging="2"/>
        <w:rPr>
          <w:lang w:val="el-GR"/>
        </w:rPr>
      </w:pPr>
      <w:r w:rsidRPr="00AC1F82">
        <w:rPr>
          <w:lang w:val="el-GR"/>
        </w:rPr>
        <w:t>1.7</w:t>
      </w:r>
      <w:r w:rsidRPr="00AC1F82">
        <w:rPr>
          <w:lang w:val="el-GR"/>
        </w:rPr>
        <w:tab/>
        <w:t xml:space="preserve">Αρχές εφαρμοζόμενες στη διαδικασία σύναψης </w:t>
      </w:r>
    </w:p>
    <w:p w:rsidR="00576922" w:rsidRPr="00AC1F82" w:rsidRDefault="00AC1F82">
      <w:pPr>
        <w:ind w:left="0" w:hanging="2"/>
        <w:rPr>
          <w:lang w:val="el-GR"/>
        </w:rPr>
      </w:pPr>
      <w:r w:rsidRPr="00AC1F82">
        <w:rPr>
          <w:lang w:val="el-GR"/>
        </w:rPr>
        <w:t>Οι οικονομικοί φορείς δεσμεύονται ότι:</w:t>
      </w:r>
    </w:p>
    <w:p w:rsidR="00576922" w:rsidRPr="00AC1F82" w:rsidRDefault="00AC1F82">
      <w:pPr>
        <w:ind w:left="0" w:hanging="2"/>
        <w:rPr>
          <w:lang w:val="el-GR"/>
        </w:rPr>
      </w:pPr>
      <w:r w:rsidRPr="00AC1F82">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vertAlign w:val="superscript"/>
        </w:rPr>
        <w:footnoteReference w:id="8"/>
      </w:r>
    </w:p>
    <w:p w:rsidR="00576922" w:rsidRPr="00AC1F82" w:rsidRDefault="00AC1F82">
      <w:pPr>
        <w:ind w:left="0" w:hanging="2"/>
        <w:rPr>
          <w:lang w:val="el-GR"/>
        </w:rPr>
      </w:pPr>
      <w:r w:rsidRPr="00AC1F82">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576922" w:rsidRPr="00AC1F82" w:rsidRDefault="00AC1F82">
      <w:pPr>
        <w:ind w:left="0" w:hanging="2"/>
        <w:rPr>
          <w:lang w:val="el-GR"/>
        </w:rPr>
      </w:pPr>
      <w:r w:rsidRPr="00AC1F82">
        <w:rPr>
          <w:lang w:val="el-GR"/>
        </w:rPr>
        <w:t>γ) λαμβάνουν τα κατάλληλα μέτρα για να διαφυλάξουν την εμπιστευτικότητα των πληροφοριών που έχουν χαρακτηρισθεί ως τέτοιες.</w:t>
      </w:r>
    </w:p>
    <w:p w:rsidR="00576922" w:rsidRPr="00AC1F82" w:rsidRDefault="00AC1F82">
      <w:pPr>
        <w:pStyle w:val="1"/>
        <w:tabs>
          <w:tab w:val="left" w:pos="567"/>
        </w:tabs>
        <w:ind w:left="1" w:hanging="3"/>
        <w:rPr>
          <w:lang w:val="el-GR"/>
        </w:rPr>
      </w:pPr>
      <w:r w:rsidRPr="00AC1F82">
        <w:rPr>
          <w:rFonts w:ascii="Calibri" w:hAnsi="Calibri" w:cs="Calibri"/>
          <w:lang w:val="el-GR"/>
        </w:rPr>
        <w:lastRenderedPageBreak/>
        <w:t>2.</w:t>
      </w:r>
      <w:r w:rsidRPr="00AC1F82">
        <w:rPr>
          <w:rFonts w:ascii="Calibri" w:hAnsi="Calibri" w:cs="Calibri"/>
          <w:lang w:val="el-GR"/>
        </w:rPr>
        <w:tab/>
        <w:t>ΓΕΝΙΚΟΙ ΚΑΙ ΕΙΔΙΚΟΙ ΟΡΟΙ ΣΥΜΜΕΤΟΧΗΣ</w:t>
      </w:r>
    </w:p>
    <w:p w:rsidR="00576922" w:rsidRPr="00AC1F82" w:rsidRDefault="00AC1F82">
      <w:pPr>
        <w:pStyle w:val="20"/>
        <w:ind w:left="0" w:hanging="2"/>
        <w:rPr>
          <w:lang w:val="el-GR"/>
        </w:rPr>
      </w:pPr>
      <w:bookmarkStart w:id="9" w:name="_heading=h.z337ya" w:colFirst="0" w:colLast="0"/>
      <w:bookmarkEnd w:id="9"/>
      <w:r w:rsidRPr="00AC1F82">
        <w:rPr>
          <w:lang w:val="el-GR"/>
        </w:rPr>
        <w:t>2.1</w:t>
      </w:r>
      <w:r w:rsidRPr="00AC1F82">
        <w:rPr>
          <w:lang w:val="el-GR"/>
        </w:rPr>
        <w:tab/>
        <w:t>Γενικές Πληροφορίες</w:t>
      </w:r>
    </w:p>
    <w:p w:rsidR="00576922" w:rsidRPr="00AC1F82" w:rsidRDefault="00AC1F82">
      <w:pPr>
        <w:pStyle w:val="3"/>
        <w:ind w:left="0" w:hanging="2"/>
        <w:rPr>
          <w:lang w:val="el-GR"/>
        </w:rPr>
      </w:pPr>
      <w:r w:rsidRPr="00AC1F82">
        <w:rPr>
          <w:lang w:val="el-GR"/>
        </w:rPr>
        <w:t>2.1.1</w:t>
      </w:r>
      <w:r w:rsidRPr="00AC1F82">
        <w:rPr>
          <w:lang w:val="el-GR"/>
        </w:rPr>
        <w:tab/>
        <w:t>Έγγραφα της σύμβασης</w:t>
      </w:r>
    </w:p>
    <w:p w:rsidR="00576922" w:rsidRPr="00AC1F82" w:rsidRDefault="00AC1F82">
      <w:pPr>
        <w:ind w:left="0" w:hanging="2"/>
        <w:rPr>
          <w:lang w:val="el-GR"/>
        </w:rPr>
      </w:pPr>
      <w:r w:rsidRPr="00AC1F82">
        <w:rPr>
          <w:lang w:val="el-GR"/>
        </w:rPr>
        <w:t>Τα έγγραφα της παρούσας διαδικασίας σύναψης,</w:t>
      </w:r>
      <w:r>
        <w:rPr>
          <w:vertAlign w:val="superscript"/>
        </w:rPr>
        <w:footnoteReference w:id="9"/>
      </w:r>
      <w:r w:rsidRPr="00AC1F82">
        <w:rPr>
          <w:lang w:val="el-GR"/>
        </w:rPr>
        <w:t xml:space="preserve">  είναι τα ακόλουθα:</w:t>
      </w:r>
    </w:p>
    <w:p w:rsidR="00576922" w:rsidRPr="00AC1F82" w:rsidRDefault="00AC1F82">
      <w:pPr>
        <w:numPr>
          <w:ilvl w:val="0"/>
          <w:numId w:val="1"/>
        </w:numPr>
        <w:ind w:left="0" w:hanging="2"/>
        <w:rPr>
          <w:lang w:val="el-GR"/>
        </w:rPr>
      </w:pPr>
      <w:r w:rsidRPr="00AC1F82">
        <w:rPr>
          <w:lang w:val="el-GR"/>
        </w:rPr>
        <w:t xml:space="preserve">η παρούσα διακήρυξη και τα </w:t>
      </w:r>
      <w:proofErr w:type="spellStart"/>
      <w:r w:rsidRPr="00AC1F82">
        <w:rPr>
          <w:lang w:val="el-GR"/>
        </w:rPr>
        <w:t>παραρτήματάτης</w:t>
      </w:r>
      <w:proofErr w:type="spellEnd"/>
    </w:p>
    <w:p w:rsidR="00576922" w:rsidRPr="00AC1F82" w:rsidRDefault="00AC1F82">
      <w:pPr>
        <w:numPr>
          <w:ilvl w:val="0"/>
          <w:numId w:val="1"/>
        </w:numPr>
        <w:ind w:left="0" w:hanging="2"/>
        <w:rPr>
          <w:lang w:val="el-GR"/>
        </w:rPr>
      </w:pPr>
      <w:r w:rsidRPr="00AC1F82">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76922" w:rsidRPr="00AC1F82" w:rsidRDefault="00AC1F82">
      <w:pPr>
        <w:numPr>
          <w:ilvl w:val="0"/>
          <w:numId w:val="1"/>
        </w:numPr>
        <w:ind w:left="0" w:hanging="2"/>
        <w:rPr>
          <w:lang w:val="el-GR"/>
        </w:rPr>
      </w:pPr>
      <w:bookmarkStart w:id="10" w:name="_heading=h.3j2qqm3" w:colFirst="0" w:colLast="0"/>
      <w:bookmarkEnd w:id="10"/>
      <w:r w:rsidRPr="00AC1F82">
        <w:rPr>
          <w:lang w:val="el-GR"/>
        </w:rPr>
        <w:t>το σχέδιο της σύμβασης με τα Παραρτήματά της.</w:t>
      </w:r>
    </w:p>
    <w:p w:rsidR="00576922" w:rsidRPr="00AC1F82" w:rsidRDefault="00AC1F82">
      <w:pPr>
        <w:pStyle w:val="3"/>
        <w:ind w:left="0" w:hanging="2"/>
        <w:rPr>
          <w:lang w:val="el-GR"/>
        </w:rPr>
      </w:pPr>
      <w:r w:rsidRPr="00AC1F82">
        <w:rPr>
          <w:lang w:val="el-GR"/>
        </w:rPr>
        <w:t>2.1.2</w:t>
      </w:r>
      <w:r w:rsidRPr="00AC1F82">
        <w:rPr>
          <w:lang w:val="el-GR"/>
        </w:rPr>
        <w:tab/>
        <w:t>Επικοινωνία - Πρόσβαση στα έγγραφα της Σύμβασης</w:t>
      </w:r>
    </w:p>
    <w:p w:rsidR="00576922" w:rsidRPr="00AC1F82" w:rsidRDefault="00AC1F82">
      <w:pPr>
        <w:ind w:left="0" w:hanging="2"/>
        <w:rPr>
          <w:color w:val="5B9BD5"/>
          <w:lang w:val="el-GR"/>
        </w:rPr>
      </w:pPr>
      <w:bookmarkStart w:id="11" w:name="_heading=h.1y810tw" w:colFirst="0" w:colLast="0"/>
      <w:bookmarkEnd w:id="11"/>
      <w:r w:rsidRPr="00AC1F82">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AC1F82">
        <w:rPr>
          <w:lang w:val="el-GR"/>
        </w:rPr>
        <w:t>προσβάσιμη</w:t>
      </w:r>
      <w:proofErr w:type="spellEnd"/>
      <w:r w:rsidRPr="00AC1F82">
        <w:rPr>
          <w:lang w:val="el-GR"/>
        </w:rPr>
        <w:t xml:space="preserve"> μέσω της Διαδικτυακής Πύλης (</w:t>
      </w:r>
      <w:r>
        <w:t>www</w:t>
      </w:r>
      <w:r w:rsidRPr="00AC1F82">
        <w:rPr>
          <w:lang w:val="el-GR"/>
        </w:rPr>
        <w:t>.</w:t>
      </w:r>
      <w:r>
        <w:t>promitheus</w:t>
      </w:r>
      <w:r w:rsidRPr="00AC1F82">
        <w:rPr>
          <w:lang w:val="el-GR"/>
        </w:rPr>
        <w:t>.</w:t>
      </w:r>
      <w:r>
        <w:t>gov</w:t>
      </w:r>
      <w:r w:rsidRPr="00AC1F82">
        <w:rPr>
          <w:lang w:val="el-GR"/>
        </w:rPr>
        <w:t>.</w:t>
      </w:r>
      <w:r>
        <w:t>gr</w:t>
      </w:r>
      <w:r w:rsidRPr="00AC1F82">
        <w:rPr>
          <w:lang w:val="el-GR"/>
        </w:rPr>
        <w:t>)</w:t>
      </w:r>
      <w:r>
        <w:rPr>
          <w:vertAlign w:val="superscript"/>
        </w:rPr>
        <w:footnoteReference w:id="10"/>
      </w:r>
      <w:r w:rsidRPr="00AC1F82">
        <w:rPr>
          <w:lang w:val="el-GR"/>
        </w:rPr>
        <w:t>.</w:t>
      </w:r>
    </w:p>
    <w:p w:rsidR="00576922" w:rsidRPr="00AC1F82" w:rsidRDefault="00AC1F82">
      <w:pPr>
        <w:pStyle w:val="3"/>
        <w:ind w:left="0" w:hanging="2"/>
        <w:rPr>
          <w:lang w:val="el-GR"/>
        </w:rPr>
      </w:pPr>
      <w:r w:rsidRPr="00AC1F82">
        <w:rPr>
          <w:lang w:val="el-GR"/>
        </w:rPr>
        <w:t>2.1.3</w:t>
      </w:r>
      <w:r w:rsidRPr="00AC1F82">
        <w:rPr>
          <w:lang w:val="el-GR"/>
        </w:rPr>
        <w:tab/>
        <w:t>Παροχή Διευκρινίσεων</w:t>
      </w:r>
    </w:p>
    <w:p w:rsidR="00576922" w:rsidRPr="00AC1F82" w:rsidRDefault="00AC1F82">
      <w:pPr>
        <w:widowControl w:val="0"/>
        <w:pBdr>
          <w:top w:val="nil"/>
          <w:left w:val="nil"/>
          <w:bottom w:val="nil"/>
          <w:right w:val="nil"/>
          <w:between w:val="nil"/>
        </w:pBdr>
        <w:spacing w:after="0" w:line="276" w:lineRule="auto"/>
        <w:ind w:left="0" w:hanging="2"/>
        <w:rPr>
          <w:color w:val="000000"/>
          <w:lang w:val="el-GR"/>
        </w:rPr>
      </w:pPr>
      <w:r w:rsidRPr="00AC1F82">
        <w:rPr>
          <w:color w:val="000000"/>
          <w:lang w:val="el-GR"/>
        </w:rPr>
        <w:t xml:space="preserve">Τα σχετικά αιτήματα παροχής διευκρινίσεων υποβάλλονται ηλεκτρονικά,  το αργότερο επτά (7)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AC1F82">
        <w:rPr>
          <w:color w:val="000000"/>
          <w:lang w:val="el-GR"/>
        </w:rPr>
        <w:t>προσβάσιμη</w:t>
      </w:r>
      <w:proofErr w:type="spellEnd"/>
      <w:r w:rsidRPr="00AC1F82">
        <w:rPr>
          <w:color w:val="000000"/>
          <w:lang w:val="el-GR"/>
        </w:rPr>
        <w:t xml:space="preserve"> μέσω της Διαδικτυακής Πύλης (</w:t>
      </w:r>
      <w:hyperlink r:id="rId17">
        <w:r>
          <w:rPr>
            <w:color w:val="000000"/>
          </w:rPr>
          <w:t>www</w:t>
        </w:r>
        <w:r w:rsidRPr="00AC1F82">
          <w:rPr>
            <w:color w:val="000000"/>
            <w:lang w:val="el-GR"/>
          </w:rPr>
          <w:t>.</w:t>
        </w:r>
        <w:r>
          <w:rPr>
            <w:color w:val="000000"/>
          </w:rPr>
          <w:t>promitheus</w:t>
        </w:r>
        <w:r w:rsidRPr="00AC1F82">
          <w:rPr>
            <w:color w:val="000000"/>
            <w:lang w:val="el-GR"/>
          </w:rPr>
          <w:t>.</w:t>
        </w:r>
        <w:r>
          <w:rPr>
            <w:color w:val="000000"/>
          </w:rPr>
          <w:t>gov</w:t>
        </w:r>
        <w:r w:rsidRPr="00AC1F82">
          <w:rPr>
            <w:color w:val="000000"/>
            <w:lang w:val="el-GR"/>
          </w:rPr>
          <w:t>.</w:t>
        </w:r>
        <w:r>
          <w:rPr>
            <w:color w:val="000000"/>
          </w:rPr>
          <w:t>gr</w:t>
        </w:r>
      </w:hyperlink>
      <w:r w:rsidRPr="00AC1F82">
        <w:rPr>
          <w:color w:val="000000"/>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w:t>
      </w:r>
      <w:proofErr w:type="spellStart"/>
      <w:r w:rsidRPr="00AC1F82">
        <w:rPr>
          <w:color w:val="000000"/>
          <w:lang w:val="el-GR"/>
        </w:rPr>
        <w:t>σχετικάδιαπιστευτήρια</w:t>
      </w:r>
      <w:proofErr w:type="spellEnd"/>
      <w:r w:rsidRPr="00AC1F82">
        <w:rPr>
          <w:color w:val="000000"/>
          <w:lang w:val="el-GR"/>
        </w:rPr>
        <w:t xml:space="preserve">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AC1F82">
        <w:rPr>
          <w:rFonts w:ascii="Times New Roman" w:eastAsia="Times New Roman" w:hAnsi="Times New Roman" w:cs="Times New Roman"/>
          <w:color w:val="000000"/>
          <w:sz w:val="24"/>
          <w:lang w:val="el-GR"/>
        </w:rPr>
        <w:t xml:space="preserve">. </w:t>
      </w:r>
      <w:r w:rsidRPr="00AC1F82">
        <w:rPr>
          <w:color w:val="000000"/>
          <w:lang w:val="el-GR"/>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color w:val="5B9BD5"/>
          <w:sz w:val="24"/>
          <w:lang w:val="el-GR"/>
        </w:rPr>
      </w:pPr>
    </w:p>
    <w:p w:rsidR="00576922" w:rsidRPr="00AC1F82" w:rsidRDefault="00AC1F82">
      <w:pPr>
        <w:ind w:left="0" w:hanging="2"/>
        <w:rPr>
          <w:lang w:val="el-GR"/>
        </w:rPr>
      </w:pPr>
      <w:r w:rsidRPr="00AC1F82">
        <w:rPr>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vertAlign w:val="superscript"/>
        </w:rPr>
        <w:footnoteReference w:id="11"/>
      </w:r>
      <w:r w:rsidRPr="00AC1F82">
        <w:rPr>
          <w:lang w:val="el-GR"/>
        </w:rPr>
        <w:t>:</w:t>
      </w:r>
    </w:p>
    <w:p w:rsidR="00576922" w:rsidRPr="00AC1F82" w:rsidRDefault="00AC1F82">
      <w:pPr>
        <w:ind w:left="0" w:hanging="2"/>
        <w:rPr>
          <w:lang w:val="el-GR"/>
        </w:rPr>
      </w:pPr>
      <w:r w:rsidRPr="00AC1F82">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576922" w:rsidRPr="00AC1F82" w:rsidRDefault="00AC1F82">
      <w:pPr>
        <w:ind w:left="0" w:hanging="2"/>
        <w:rPr>
          <w:color w:val="5B9BD5"/>
          <w:lang w:val="el-GR"/>
        </w:rPr>
      </w:pPr>
      <w:r w:rsidRPr="00AC1F82">
        <w:rPr>
          <w:lang w:val="el-GR"/>
        </w:rPr>
        <w:t xml:space="preserve">β) όταν τα έγγραφα της σύμβασης υφίστανται σημαντικές αλλαγές. </w:t>
      </w:r>
    </w:p>
    <w:p w:rsidR="00576922" w:rsidRPr="00AC1F82" w:rsidRDefault="00AC1F82">
      <w:pPr>
        <w:ind w:left="0" w:hanging="2"/>
        <w:rPr>
          <w:lang w:val="el-GR"/>
        </w:rPr>
      </w:pPr>
      <w:r w:rsidRPr="00AC1F82">
        <w:rPr>
          <w:lang w:val="el-GR"/>
        </w:rPr>
        <w:t>Η διάρκεια της παράτασης θα είναι ανάλογη με τη σπουδαιότητα των πληροφοριών που ζητήθηκαν ή των αλλαγών.</w:t>
      </w:r>
    </w:p>
    <w:p w:rsidR="00576922" w:rsidRPr="00AC1F82" w:rsidRDefault="00AC1F82">
      <w:pPr>
        <w:ind w:left="0" w:hanging="2"/>
        <w:rPr>
          <w:lang w:val="el-GR"/>
        </w:rPr>
      </w:pPr>
      <w:r w:rsidRPr="00AC1F82">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576922" w:rsidRPr="00AC1F82" w:rsidRDefault="00AC1F82">
      <w:pPr>
        <w:ind w:left="0" w:hanging="2"/>
        <w:rPr>
          <w:lang w:val="el-GR"/>
        </w:rPr>
      </w:pPr>
      <w:bookmarkStart w:id="12" w:name="_heading=h.4i7ojhp" w:colFirst="0" w:colLast="0"/>
      <w:bookmarkEnd w:id="12"/>
      <w:r w:rsidRPr="00AC1F82">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Pr>
          <w:vertAlign w:val="superscript"/>
        </w:rPr>
        <w:footnoteReference w:id="12"/>
      </w:r>
      <w:r w:rsidRPr="00AC1F82">
        <w:rPr>
          <w:lang w:val="el-GR"/>
        </w:rPr>
        <w:t xml:space="preserve">. </w:t>
      </w:r>
    </w:p>
    <w:p w:rsidR="00576922" w:rsidRPr="00AC1F82" w:rsidRDefault="00AC1F82">
      <w:pPr>
        <w:pStyle w:val="3"/>
        <w:ind w:left="0" w:hanging="2"/>
        <w:rPr>
          <w:lang w:val="el-GR"/>
        </w:rPr>
      </w:pPr>
      <w:r w:rsidRPr="00AC1F82">
        <w:rPr>
          <w:lang w:val="el-GR"/>
        </w:rPr>
        <w:t>2.1.4</w:t>
      </w:r>
      <w:r w:rsidRPr="00AC1F82">
        <w:rPr>
          <w:lang w:val="el-GR"/>
        </w:rPr>
        <w:tab/>
        <w:t>Γλώσσα</w:t>
      </w:r>
    </w:p>
    <w:p w:rsidR="00576922" w:rsidRPr="00AC1F82" w:rsidRDefault="00AC1F82">
      <w:pPr>
        <w:ind w:left="0" w:hanging="2"/>
        <w:rPr>
          <w:color w:val="000000"/>
          <w:lang w:val="el-GR"/>
        </w:rPr>
      </w:pPr>
      <w:r w:rsidRPr="00AC1F82">
        <w:rPr>
          <w:lang w:val="el-GR"/>
        </w:rPr>
        <w:t>Τα έγγραφα της σύμβασης έχουν συνταχθεί στην ελληνική γλώσσα. Τυχόν προδικαστικές προσφυγές υποβάλλονται στην ελληνική γλώσσα.</w:t>
      </w:r>
    </w:p>
    <w:p w:rsidR="00576922" w:rsidRPr="00AC1F82" w:rsidRDefault="00AC1F82">
      <w:pPr>
        <w:ind w:left="0" w:hanging="2"/>
        <w:rPr>
          <w:color w:val="000000"/>
          <w:lang w:val="el-GR"/>
        </w:rPr>
      </w:pPr>
      <w:r w:rsidRPr="00AC1F82">
        <w:rPr>
          <w:color w:val="000000"/>
          <w:lang w:val="el-GR"/>
        </w:rPr>
        <w:t xml:space="preserve">Οι </w:t>
      </w:r>
      <w:r w:rsidRPr="00AC1F82">
        <w:rPr>
          <w:b/>
          <w:color w:val="000000"/>
          <w:u w:val="single"/>
          <w:lang w:val="el-GR"/>
        </w:rPr>
        <w:t>προσφορές,</w:t>
      </w:r>
      <w:r w:rsidRPr="00AC1F82">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color w:val="000000"/>
          <w:vertAlign w:val="superscript"/>
        </w:rPr>
        <w:footnoteReference w:id="13"/>
      </w:r>
      <w:r w:rsidRPr="00AC1F82">
        <w:rPr>
          <w:color w:val="000000"/>
          <w:lang w:val="el-GR"/>
        </w:rPr>
        <w:t xml:space="preserve"> συντάσσονται στην ελληνική γλώσσα ή συνοδεύονται από επίσημη μετάφρασή τους στην ελληνική γλώσσα. </w:t>
      </w:r>
    </w:p>
    <w:p w:rsidR="00576922" w:rsidRPr="00AC1F82" w:rsidRDefault="00AC1F82">
      <w:pPr>
        <w:ind w:left="0" w:hanging="2"/>
        <w:rPr>
          <w:color w:val="000000"/>
          <w:lang w:val="el-GR"/>
        </w:rPr>
      </w:pPr>
      <w:r w:rsidRPr="00AC1F82">
        <w:rPr>
          <w:color w:val="000000"/>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576922" w:rsidRPr="00AC1F82" w:rsidRDefault="00AC1F82">
      <w:pPr>
        <w:ind w:left="0" w:hanging="2"/>
        <w:rPr>
          <w:color w:val="000000"/>
          <w:lang w:val="el-GR"/>
        </w:rPr>
      </w:pPr>
      <w:r w:rsidRPr="00AC1F82">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AC1F82">
        <w:rPr>
          <w:i/>
          <w:color w:val="000000"/>
          <w:lang w:val="el-GR"/>
        </w:rPr>
        <w:t xml:space="preserve">. </w:t>
      </w:r>
      <w:r>
        <w:rPr>
          <w:color w:val="000000"/>
          <w:vertAlign w:val="superscript"/>
        </w:rPr>
        <w:footnoteReference w:id="14"/>
      </w:r>
      <w:r w:rsidRPr="00AC1F82">
        <w:rPr>
          <w:color w:val="000000"/>
          <w:lang w:val="el-GR"/>
        </w:rPr>
        <w:t xml:space="preserve">. </w:t>
      </w:r>
    </w:p>
    <w:p w:rsidR="00576922" w:rsidRPr="00AC1F82" w:rsidRDefault="00AC1F82">
      <w:pPr>
        <w:ind w:left="0" w:hanging="2"/>
        <w:rPr>
          <w:color w:val="000000"/>
          <w:lang w:val="el-GR"/>
        </w:rPr>
      </w:pPr>
      <w:bookmarkStart w:id="13" w:name="_heading=h.2xcytpi" w:colFirst="0" w:colLast="0"/>
      <w:bookmarkEnd w:id="13"/>
      <w:r w:rsidRPr="00AC1F82">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color w:val="000000"/>
          <w:vertAlign w:val="superscript"/>
        </w:rPr>
        <w:footnoteReference w:id="15"/>
      </w:r>
      <w:r w:rsidRPr="00AC1F82">
        <w:rPr>
          <w:color w:val="000000"/>
          <w:lang w:val="el-GR"/>
        </w:rPr>
        <w:t>.</w:t>
      </w:r>
    </w:p>
    <w:p w:rsidR="00576922" w:rsidRPr="00AC1F82" w:rsidRDefault="00AC1F82">
      <w:pPr>
        <w:pStyle w:val="3"/>
        <w:ind w:left="0" w:hanging="2"/>
        <w:rPr>
          <w:color w:val="000000"/>
          <w:lang w:val="el-GR"/>
        </w:rPr>
      </w:pPr>
      <w:r w:rsidRPr="00AC1F82">
        <w:rPr>
          <w:lang w:val="el-GR"/>
        </w:rPr>
        <w:lastRenderedPageBreak/>
        <w:t>2.1.5</w:t>
      </w:r>
      <w:r w:rsidRPr="00AC1F82">
        <w:rPr>
          <w:lang w:val="el-GR"/>
        </w:rPr>
        <w:tab/>
        <w:t>Εγγυήσεις</w:t>
      </w:r>
      <w:r>
        <w:rPr>
          <w:color w:val="000000"/>
          <w:vertAlign w:val="superscript"/>
        </w:rPr>
        <w:footnoteReference w:id="16"/>
      </w:r>
    </w:p>
    <w:p w:rsidR="00576922" w:rsidRPr="00AC1F82" w:rsidRDefault="00AC1F82">
      <w:pPr>
        <w:ind w:left="0" w:hanging="2"/>
        <w:rPr>
          <w:color w:val="000000"/>
          <w:lang w:val="el-GR"/>
        </w:rPr>
      </w:pPr>
      <w:r w:rsidRPr="00AC1F82">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color w:val="000000"/>
          <w:vertAlign w:val="superscript"/>
        </w:rPr>
        <w:footnoteReference w:id="17"/>
      </w:r>
      <w:r w:rsidRPr="00AC1F82">
        <w:rPr>
          <w:lang w:val="el-GR"/>
        </w:rPr>
        <w:t>,</w:t>
      </w:r>
      <w:r w:rsidRPr="00AC1F82">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color w:val="000000"/>
          <w:vertAlign w:val="superscript"/>
        </w:rPr>
        <w:footnoteReference w:id="18"/>
      </w:r>
      <w:r w:rsidRPr="00AC1F82">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76922" w:rsidRPr="00AC1F82" w:rsidRDefault="00AC1F82">
      <w:pPr>
        <w:ind w:left="0" w:hanging="2"/>
        <w:rPr>
          <w:color w:val="000000"/>
          <w:lang w:val="el-GR"/>
        </w:rPr>
      </w:pPr>
      <w:r w:rsidRPr="00AC1F82">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76922" w:rsidRPr="00AC1F82" w:rsidRDefault="00AC1F82">
      <w:pPr>
        <w:ind w:left="0" w:hanging="2"/>
        <w:rPr>
          <w:color w:val="5B9BD5"/>
          <w:lang w:val="el-GR"/>
        </w:rPr>
      </w:pPr>
      <w:r w:rsidRPr="00AC1F82">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AC1F82">
        <w:rPr>
          <w:color w:val="000000"/>
          <w:lang w:val="el-GR"/>
        </w:rPr>
        <w:t>στ</w:t>
      </w:r>
      <w:proofErr w:type="spellEnd"/>
      <w:r w:rsidRPr="00AC1F82">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AC1F82">
        <w:rPr>
          <w:color w:val="000000"/>
          <w:lang w:val="el-GR"/>
        </w:rPr>
        <w:t>αα</w:t>
      </w:r>
      <w:proofErr w:type="spellEnd"/>
      <w:r w:rsidRPr="00AC1F82">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AC1F82">
        <w:rPr>
          <w:color w:val="000000"/>
          <w:lang w:val="el-GR"/>
        </w:rPr>
        <w:t>διζήσεως</w:t>
      </w:r>
      <w:proofErr w:type="spellEnd"/>
      <w:r w:rsidRPr="00AC1F82">
        <w:rPr>
          <w:color w:val="000000"/>
          <w:lang w:val="el-GR"/>
        </w:rPr>
        <w:t xml:space="preserve">, και </w:t>
      </w:r>
      <w:proofErr w:type="spellStart"/>
      <w:r w:rsidRPr="00AC1F82">
        <w:rPr>
          <w:color w:val="000000"/>
          <w:lang w:val="el-GR"/>
        </w:rPr>
        <w:t>ββ</w:t>
      </w:r>
      <w:proofErr w:type="spellEnd"/>
      <w:r w:rsidRPr="00AC1F82">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AC1F82">
        <w:rPr>
          <w:color w:val="000000"/>
          <w:lang w:val="el-GR"/>
        </w:rPr>
        <w:t>ια</w:t>
      </w:r>
      <w:proofErr w:type="spellEnd"/>
      <w:r w:rsidRPr="00AC1F82">
        <w:rPr>
          <w:color w:val="000000"/>
          <w:lang w:val="el-GR"/>
        </w:rPr>
        <w:t>) στην περίπτωση των εγγυήσεων καλής εκτέλεσης και προκαταβολής, τον αριθμό και τον τίτλο της σχετικής σύμβασης</w:t>
      </w:r>
      <w:r>
        <w:rPr>
          <w:color w:val="000000"/>
          <w:vertAlign w:val="superscript"/>
        </w:rPr>
        <w:footnoteReference w:id="19"/>
      </w:r>
      <w:r w:rsidRPr="00AC1F82">
        <w:rPr>
          <w:color w:val="000000"/>
          <w:lang w:val="el-GR"/>
        </w:rPr>
        <w:t xml:space="preserve">. </w:t>
      </w:r>
    </w:p>
    <w:p w:rsidR="00576922" w:rsidRPr="00AC1F82" w:rsidRDefault="00AC1F82">
      <w:pPr>
        <w:ind w:left="0" w:hanging="2"/>
        <w:rPr>
          <w:color w:val="000000"/>
          <w:lang w:val="el-GR"/>
        </w:rPr>
      </w:pPr>
      <w:r w:rsidRPr="00AC1F82">
        <w:rPr>
          <w:color w:val="000000"/>
          <w:lang w:val="el-GR"/>
        </w:rPr>
        <w:t xml:space="preserve">Η περ. </w:t>
      </w:r>
      <w:proofErr w:type="spellStart"/>
      <w:r w:rsidRPr="00AC1F82">
        <w:rPr>
          <w:color w:val="000000"/>
          <w:lang w:val="el-GR"/>
        </w:rPr>
        <w:t>αα</w:t>
      </w:r>
      <w:proofErr w:type="spellEnd"/>
      <w:r w:rsidRPr="00AC1F82">
        <w:rPr>
          <w:color w:val="000000"/>
          <w:lang w:val="el-GR"/>
        </w:rPr>
        <w:t>’ του προηγούμενου εδαφίου ζ΄ δεν εφαρμόζεται για τις εγγυήσεις που παρέχονται με γραμμάτιο του Ταμείου Παρακαταθηκών και Δανείων.</w:t>
      </w:r>
    </w:p>
    <w:p w:rsidR="00576922" w:rsidRPr="00AC1F82" w:rsidRDefault="00AC1F82">
      <w:pPr>
        <w:spacing w:after="19" w:line="259" w:lineRule="auto"/>
        <w:ind w:left="0" w:hanging="2"/>
        <w:jc w:val="left"/>
        <w:rPr>
          <w:lang w:val="el-GR"/>
        </w:rPr>
      </w:pPr>
      <w:r w:rsidRPr="00AC1F82">
        <w:rPr>
          <w:i/>
          <w:shd w:val="clear" w:color="auto" w:fill="C6D9F1"/>
          <w:lang w:val="el-GR"/>
        </w:rPr>
        <w:t>[βλ. ΠΑΡΑΡΤΗΜΑ</w:t>
      </w:r>
      <w:r>
        <w:rPr>
          <w:i/>
          <w:shd w:val="clear" w:color="auto" w:fill="C6D9F1"/>
        </w:rPr>
        <w:t>V</w:t>
      </w:r>
      <w:r w:rsidRPr="00AC1F82">
        <w:rPr>
          <w:i/>
          <w:shd w:val="clear" w:color="auto" w:fill="C6D9F1"/>
          <w:lang w:val="el-GR"/>
        </w:rPr>
        <w:t xml:space="preserve"> – Υποδείγματα Εγγυητικών Επιστολών]</w:t>
      </w:r>
    </w:p>
    <w:p w:rsidR="00576922" w:rsidRPr="00AC1F82" w:rsidRDefault="00AC1F82">
      <w:pPr>
        <w:spacing w:after="0"/>
        <w:ind w:left="0" w:hanging="2"/>
        <w:rPr>
          <w:color w:val="000000"/>
          <w:lang w:val="el-GR"/>
        </w:rPr>
      </w:pPr>
      <w:bookmarkStart w:id="14" w:name="_heading=h.1ci93xb" w:colFirst="0" w:colLast="0"/>
      <w:bookmarkEnd w:id="14"/>
      <w:r w:rsidRPr="00AC1F82">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576922" w:rsidRPr="00AC1F82" w:rsidRDefault="00AC1F82">
      <w:pPr>
        <w:pStyle w:val="3"/>
        <w:ind w:left="0" w:hanging="2"/>
        <w:rPr>
          <w:lang w:val="el-GR"/>
        </w:rPr>
      </w:pPr>
      <w:r w:rsidRPr="00AC1F82">
        <w:rPr>
          <w:lang w:val="el-GR"/>
        </w:rPr>
        <w:t>2.1.6</w:t>
      </w:r>
      <w:r w:rsidRPr="00AC1F82">
        <w:rPr>
          <w:lang w:val="el-GR"/>
        </w:rPr>
        <w:tab/>
        <w:t>Προστασία Προσωπικών Δεδομένων</w:t>
      </w:r>
    </w:p>
    <w:p w:rsidR="00576922" w:rsidRPr="00AC1F82" w:rsidRDefault="00AC1F82">
      <w:pPr>
        <w:ind w:left="0" w:hanging="2"/>
        <w:rPr>
          <w:color w:val="000000"/>
          <w:lang w:val="el-GR"/>
        </w:rPr>
      </w:pPr>
      <w:r w:rsidRPr="00AC1F82">
        <w:rPr>
          <w:color w:val="000000"/>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w:t>
      </w:r>
      <w:r w:rsidRPr="00AC1F82">
        <w:rPr>
          <w:color w:val="000000"/>
          <w:lang w:val="el-GR"/>
        </w:rPr>
        <w:lastRenderedPageBreak/>
        <w:t>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576922" w:rsidRPr="00AC1F82" w:rsidRDefault="00AC1F82">
      <w:pPr>
        <w:pStyle w:val="20"/>
        <w:ind w:left="0" w:hanging="2"/>
        <w:rPr>
          <w:lang w:val="el-GR"/>
        </w:rPr>
      </w:pPr>
      <w:bookmarkStart w:id="15" w:name="_heading=h.2bn6wsx" w:colFirst="0" w:colLast="0"/>
      <w:bookmarkEnd w:id="15"/>
      <w:r w:rsidRPr="00AC1F82">
        <w:rPr>
          <w:lang w:val="el-GR"/>
        </w:rPr>
        <w:t>2.2</w:t>
      </w:r>
      <w:r w:rsidRPr="00AC1F82">
        <w:rPr>
          <w:lang w:val="el-GR"/>
        </w:rPr>
        <w:tab/>
        <w:t>Δικαίωμα Συμμετοχής - Κριτήρια Ποιοτικής Επιλογής</w:t>
      </w:r>
    </w:p>
    <w:p w:rsidR="00576922" w:rsidRPr="00AC1F82" w:rsidRDefault="00AC1F82">
      <w:pPr>
        <w:pStyle w:val="3"/>
        <w:ind w:left="0" w:hanging="2"/>
        <w:rPr>
          <w:lang w:val="el-GR"/>
        </w:rPr>
      </w:pPr>
      <w:r w:rsidRPr="00AC1F82">
        <w:rPr>
          <w:lang w:val="el-GR"/>
        </w:rPr>
        <w:t>2.2.1</w:t>
      </w:r>
      <w:r w:rsidRPr="00AC1F82">
        <w:rPr>
          <w:lang w:val="el-GR"/>
        </w:rPr>
        <w:tab/>
        <w:t xml:space="preserve">Δικαίωμα συμμετοχής </w:t>
      </w:r>
    </w:p>
    <w:p w:rsidR="00576922" w:rsidRPr="00AC1F82" w:rsidRDefault="00AC1F82">
      <w:pPr>
        <w:ind w:left="0" w:hanging="2"/>
        <w:rPr>
          <w:lang w:val="el-GR"/>
        </w:rPr>
      </w:pPr>
      <w:r w:rsidRPr="00AC1F82">
        <w:rPr>
          <w:rFonts w:ascii="Arial" w:eastAsia="Arial" w:hAnsi="Arial" w:cs="Arial"/>
          <w:b/>
          <w:lang w:val="el-GR"/>
        </w:rPr>
        <w:t>1</w:t>
      </w:r>
      <w:r w:rsidRPr="00AC1F82">
        <w:rPr>
          <w:b/>
          <w:lang w:val="el-GR"/>
        </w:rPr>
        <w:t xml:space="preserve">. </w:t>
      </w:r>
      <w:r w:rsidRPr="00AC1F82">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76922" w:rsidRPr="00AC1F82" w:rsidRDefault="00AC1F82">
      <w:pPr>
        <w:ind w:left="0" w:hanging="2"/>
        <w:rPr>
          <w:lang w:val="el-GR"/>
        </w:rPr>
      </w:pPr>
      <w:r w:rsidRPr="00AC1F82">
        <w:rPr>
          <w:lang w:val="el-GR"/>
        </w:rPr>
        <w:t>α) κράτος-μέλος της Ένωσης,</w:t>
      </w:r>
    </w:p>
    <w:p w:rsidR="00576922" w:rsidRPr="00AC1F82" w:rsidRDefault="00AC1F82">
      <w:pPr>
        <w:ind w:left="0" w:hanging="2"/>
        <w:rPr>
          <w:lang w:val="el-GR"/>
        </w:rPr>
      </w:pPr>
      <w:r w:rsidRPr="00AC1F82">
        <w:rPr>
          <w:lang w:val="el-GR"/>
        </w:rPr>
        <w:t>β) κράτος-μέλος του Ευρωπαϊκού Οικονομικού Χώρου (Ε.Ο.Χ.),</w:t>
      </w:r>
    </w:p>
    <w:p w:rsidR="00576922" w:rsidRPr="00AC1F82" w:rsidRDefault="00AC1F82">
      <w:pPr>
        <w:ind w:left="0" w:hanging="2"/>
        <w:rPr>
          <w:lang w:val="el-GR"/>
        </w:rPr>
      </w:pPr>
      <w:r w:rsidRPr="00AC1F82">
        <w:rPr>
          <w:lang w:val="el-GR"/>
        </w:rPr>
        <w:t>γ) τρίτες χώρες που έχουν υπογράψει και κυρώσει τη ΣΔΣ</w:t>
      </w:r>
      <w:r>
        <w:rPr>
          <w:vertAlign w:val="superscript"/>
        </w:rPr>
        <w:footnoteReference w:id="20"/>
      </w:r>
      <w:r w:rsidRPr="00AC1F82">
        <w:rPr>
          <w:lang w:val="el-GR"/>
        </w:rPr>
        <w:t>, στο βαθμό που η υπό ανάθεση δημόσια σύμβαση καλύπτεται από τα Παραρτήματα 1, 2, 4, 5, 6 και 7</w:t>
      </w:r>
      <w:r>
        <w:rPr>
          <w:vertAlign w:val="superscript"/>
        </w:rPr>
        <w:footnoteReference w:id="21"/>
      </w:r>
      <w:r w:rsidRPr="00AC1F82">
        <w:rPr>
          <w:lang w:val="el-GR"/>
        </w:rPr>
        <w:t xml:space="preserve"> και τις γενικές σημειώσεις του σχετικού με την Ένωση Προσαρτήματος </w:t>
      </w:r>
      <w:r>
        <w:t>I</w:t>
      </w:r>
      <w:r w:rsidRPr="00AC1F82">
        <w:rPr>
          <w:lang w:val="el-GR"/>
        </w:rPr>
        <w:t xml:space="preserve"> της ως άνω Συμφωνίας, καθώς και </w:t>
      </w:r>
    </w:p>
    <w:p w:rsidR="00576922" w:rsidRPr="00AC1F82" w:rsidRDefault="00AC1F82">
      <w:pPr>
        <w:ind w:left="0" w:hanging="2"/>
        <w:rPr>
          <w:lang w:val="el-GR"/>
        </w:rPr>
      </w:pPr>
      <w:r w:rsidRPr="00AC1F82">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vertAlign w:val="superscript"/>
        </w:rPr>
        <w:footnoteReference w:id="22"/>
      </w:r>
      <w:r w:rsidRPr="00AC1F82">
        <w:rPr>
          <w:lang w:val="el-GR"/>
        </w:rPr>
        <w:t>.</w:t>
      </w:r>
    </w:p>
    <w:p w:rsidR="00576922" w:rsidRPr="00AC1F82" w:rsidRDefault="00AC1F82">
      <w:pPr>
        <w:ind w:left="0" w:hanging="2"/>
        <w:rPr>
          <w:lang w:val="el-GR"/>
        </w:rPr>
      </w:pPr>
      <w:r w:rsidRPr="00AC1F82">
        <w:rPr>
          <w:lang w:val="el-GR"/>
        </w:rPr>
        <w:t xml:space="preserve">Στο βαθμό που καλύπτονται από τα Παραρτήματα 1, 2, 4 και 5, 6 και 7 και τις γενικές σημειώσεις του σχετικού με την Ένωση Προσαρτήματος </w:t>
      </w:r>
      <w:r>
        <w:t>I</w:t>
      </w:r>
      <w:r w:rsidRPr="00AC1F82">
        <w:rPr>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vertAlign w:val="superscript"/>
        </w:rPr>
        <w:footnoteReference w:id="23"/>
      </w:r>
    </w:p>
    <w:p w:rsidR="00576922" w:rsidRPr="00AC1F82" w:rsidRDefault="00AC1F82">
      <w:pPr>
        <w:pBdr>
          <w:top w:val="nil"/>
          <w:left w:val="nil"/>
          <w:bottom w:val="nil"/>
          <w:right w:val="nil"/>
          <w:between w:val="nil"/>
        </w:pBdr>
        <w:spacing w:line="240" w:lineRule="auto"/>
        <w:ind w:left="0" w:hanging="2"/>
        <w:rPr>
          <w:color w:val="000000"/>
          <w:lang w:val="el-GR"/>
        </w:rPr>
      </w:pPr>
      <w:r w:rsidRPr="00AC1F82">
        <w:rPr>
          <w:b/>
          <w:color w:val="000000"/>
          <w:lang w:val="el-GR"/>
        </w:rPr>
        <w:t xml:space="preserve">2. </w:t>
      </w:r>
      <w:r w:rsidRPr="00AC1F82">
        <w:rPr>
          <w:color w:val="000000"/>
          <w:lang w:val="el-GR"/>
        </w:rPr>
        <w:t>Οικονομικός φορέας συμμετέχει είτε μεμονωμένα είτε ως μέλος ένωσης</w:t>
      </w:r>
      <w:r w:rsidRPr="00AC1F82">
        <w:rPr>
          <w:rFonts w:ascii="Cambria" w:eastAsia="Cambria" w:hAnsi="Cambria" w:cs="Cambria"/>
          <w:color w:val="000000"/>
          <w:lang w:val="el-GR"/>
        </w:rPr>
        <w:t xml:space="preserve">. </w:t>
      </w:r>
      <w:r w:rsidRPr="00AC1F82">
        <w:rPr>
          <w:color w:val="000000"/>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576922" w:rsidRPr="00AC1F82" w:rsidRDefault="00AC1F82">
      <w:pPr>
        <w:pBdr>
          <w:top w:val="nil"/>
          <w:left w:val="nil"/>
          <w:bottom w:val="nil"/>
          <w:right w:val="nil"/>
          <w:between w:val="nil"/>
        </w:pBdr>
        <w:spacing w:line="240" w:lineRule="auto"/>
        <w:ind w:left="0" w:hanging="2"/>
        <w:rPr>
          <w:color w:val="000000"/>
          <w:lang w:val="el-GR"/>
        </w:rPr>
      </w:pPr>
      <w:bookmarkStart w:id="16" w:name="_heading=h.qsh70q" w:colFirst="0" w:colLast="0"/>
      <w:bookmarkEnd w:id="16"/>
      <w:r w:rsidRPr="00AC1F82">
        <w:rPr>
          <w:color w:val="000000"/>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AC1F82">
        <w:rPr>
          <w:color w:val="000000"/>
          <w:lang w:val="el-GR"/>
        </w:rPr>
        <w:t>ολόκληρον</w:t>
      </w:r>
      <w:proofErr w:type="spellEnd"/>
      <w:r>
        <w:rPr>
          <w:color w:val="000000"/>
          <w:vertAlign w:val="superscript"/>
        </w:rPr>
        <w:footnoteReference w:id="24"/>
      </w:r>
      <w:r w:rsidRPr="00AC1F82">
        <w:rPr>
          <w:color w:val="000000"/>
          <w:vertAlign w:val="superscript"/>
          <w:lang w:val="el-GR"/>
        </w:rPr>
        <w:t>.</w:t>
      </w:r>
    </w:p>
    <w:p w:rsidR="00576922" w:rsidRPr="00AC1F82" w:rsidRDefault="00AC1F82">
      <w:pPr>
        <w:pStyle w:val="3"/>
        <w:ind w:left="0" w:hanging="2"/>
        <w:rPr>
          <w:lang w:val="el-GR"/>
        </w:rPr>
      </w:pPr>
      <w:r w:rsidRPr="00AC1F82">
        <w:rPr>
          <w:lang w:val="el-GR"/>
        </w:rPr>
        <w:lastRenderedPageBreak/>
        <w:t>2.2.2</w:t>
      </w:r>
      <w:r w:rsidRPr="00AC1F82">
        <w:rPr>
          <w:lang w:val="el-GR"/>
        </w:rPr>
        <w:tab/>
        <w:t>Εγγύηση συμμετοχής</w:t>
      </w:r>
      <w:r>
        <w:rPr>
          <w:vertAlign w:val="superscript"/>
        </w:rPr>
        <w:footnoteReference w:id="25"/>
      </w:r>
    </w:p>
    <w:p w:rsidR="00576922" w:rsidRPr="00AC1F82" w:rsidRDefault="00AC1F82">
      <w:pPr>
        <w:ind w:left="0" w:hanging="2"/>
        <w:rPr>
          <w:lang w:val="el-GR"/>
        </w:rPr>
      </w:pPr>
      <w:r w:rsidRPr="00AC1F82">
        <w:rPr>
          <w:b/>
          <w:lang w:val="el-GR"/>
        </w:rPr>
        <w:t xml:space="preserve">2.2.2.1. </w:t>
      </w:r>
      <w:r w:rsidRPr="00AC1F82">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vertAlign w:val="superscript"/>
        </w:rPr>
        <w:footnoteReference w:id="26"/>
      </w:r>
      <w:r w:rsidRPr="00AC1F82">
        <w:rPr>
          <w:lang w:val="el-GR"/>
        </w:rPr>
        <w:t xml:space="preserve">, για κάθε προσφορά ανά τμήμα στο διαγωνισμό (Σύμφωνα με το ΠΑΡΑΡΤΗΜΑ </w:t>
      </w:r>
      <w:r>
        <w:t>V</w:t>
      </w:r>
      <w:r w:rsidRPr="00AC1F82">
        <w:rPr>
          <w:lang w:val="el-GR"/>
        </w:rPr>
        <w:t xml:space="preserve"> -1), ποσού ίσου με το 1% επί της συνολικής  εκτιμώμενης αξίας εκτός Φ.Π.Α.,  [άρθρο 72  παρ. 1α του Ν. 4412/2016]. Ως εκτιμώμενη αξία νοείται το ποσό που αναλογεί στο τμήμα για το οποίο γίνεται η προσφορά. Τα ποσά των εγγυητικών επιστολών  ανά τμήμα προσφοράς  έχουν ως εξής. </w:t>
      </w:r>
      <w:bookmarkStart w:id="17" w:name="bookmark=id.3as4poj" w:colFirst="0" w:colLast="0"/>
      <w:bookmarkEnd w:id="17"/>
    </w:p>
    <w:tbl>
      <w:tblPr>
        <w:tblStyle w:val="afffa"/>
        <w:tblW w:w="906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1242"/>
        <w:gridCol w:w="746"/>
        <w:gridCol w:w="1223"/>
        <w:gridCol w:w="1266"/>
        <w:gridCol w:w="1265"/>
        <w:gridCol w:w="1222"/>
        <w:gridCol w:w="1264"/>
        <w:gridCol w:w="236"/>
      </w:tblGrid>
      <w:tr w:rsidR="00576922" w:rsidRPr="00057547">
        <w:trPr>
          <w:cantSplit/>
          <w:trHeight w:val="288"/>
        </w:trPr>
        <w:tc>
          <w:tcPr>
            <w:tcW w:w="9060" w:type="dxa"/>
            <w:gridSpan w:val="9"/>
            <w:vMerge w:val="restart"/>
            <w:tcBorders>
              <w:top w:val="single" w:sz="8" w:space="0" w:color="000000"/>
              <w:left w:val="single" w:sz="8" w:space="0" w:color="000000"/>
              <w:bottom w:val="nil"/>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ΤΜΗΜΑ 1. : Καύσιμα Κίνησης για το ΕΣΤΙΑ</w:t>
            </w:r>
          </w:p>
        </w:tc>
      </w:tr>
      <w:tr w:rsidR="00576922" w:rsidRPr="00057547">
        <w:trPr>
          <w:cantSplit/>
          <w:trHeight w:val="320"/>
        </w:trPr>
        <w:tc>
          <w:tcPr>
            <w:tcW w:w="9060" w:type="dxa"/>
            <w:gridSpan w:val="9"/>
            <w:vMerge/>
            <w:tcBorders>
              <w:top w:val="single" w:sz="8" w:space="0" w:color="000000"/>
              <w:left w:val="single" w:sz="8" w:space="0" w:color="000000"/>
              <w:bottom w:val="nil"/>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rsidRPr="00057547">
        <w:trPr>
          <w:cantSplit/>
          <w:trHeight w:val="320"/>
        </w:trPr>
        <w:tc>
          <w:tcPr>
            <w:tcW w:w="9060" w:type="dxa"/>
            <w:gridSpan w:val="9"/>
            <w:vMerge/>
            <w:tcBorders>
              <w:top w:val="single" w:sz="8" w:space="0" w:color="000000"/>
              <w:left w:val="single" w:sz="8" w:space="0" w:color="000000"/>
              <w:bottom w:val="nil"/>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trPr>
          <w:cantSplit/>
          <w:trHeight w:val="1152"/>
        </w:trPr>
        <w:tc>
          <w:tcPr>
            <w:tcW w:w="596" w:type="dxa"/>
            <w:vMerge w:val="restart"/>
            <w:tcBorders>
              <w:top w:val="single" w:sz="8" w:space="0" w:color="000000"/>
              <w:left w:val="single" w:sz="8"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single" w:sz="8" w:space="0" w:color="000000"/>
              <w:left w:val="single" w:sz="4"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single" w:sz="8" w:space="0" w:color="000000"/>
              <w:left w:val="single" w:sz="4"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single" w:sz="8" w:space="0" w:color="000000"/>
              <w:left w:val="single" w:sz="4"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single" w:sz="8" w:space="0" w:color="000000"/>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8"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single" w:sz="8" w:space="0" w:color="000000"/>
              <w:left w:val="nil"/>
              <w:bottom w:val="single" w:sz="4" w:space="0" w:color="000000"/>
              <w:right w:val="single" w:sz="8" w:space="0" w:color="000000"/>
            </w:tcBorders>
            <w:vAlign w:val="center"/>
          </w:tcPr>
          <w:p w:rsidR="00576922" w:rsidRDefault="00AC1F82">
            <w:pPr>
              <w:spacing w:after="0"/>
              <w:ind w:left="0" w:hanging="2"/>
              <w:jc w:val="left"/>
              <w:rPr>
                <w:color w:val="000000"/>
                <w:highlight w:val="yellow"/>
              </w:rPr>
            </w:pPr>
            <w:r>
              <w:rPr>
                <w:color w:val="000000"/>
              </w:rPr>
              <w:t>ΠΟΣΟ ΕΓΓΥΗΤΙΚΗΣ ΕΠΙΣΤΟΛΗΣ</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trPr>
        <w:tc>
          <w:tcPr>
            <w:tcW w:w="596" w:type="dxa"/>
            <w:vMerge/>
            <w:tcBorders>
              <w:top w:val="single" w:sz="8" w:space="0" w:color="000000"/>
              <w:left w:val="single" w:sz="8"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single" w:sz="8" w:space="0" w:color="000000"/>
              <w:left w:val="single" w:sz="4"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single" w:sz="8" w:space="0" w:color="000000"/>
              <w:left w:val="single" w:sz="4"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single" w:sz="8" w:space="0" w:color="000000"/>
              <w:left w:val="single" w:sz="4"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8"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8"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8"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8" w:space="0" w:color="000000"/>
              <w:right w:val="single" w:sz="8" w:space="0" w:color="000000"/>
            </w:tcBorders>
            <w:vAlign w:val="center"/>
          </w:tcPr>
          <w:p w:rsidR="00576922" w:rsidRDefault="00AC1F82">
            <w:pPr>
              <w:spacing w:after="0"/>
              <w:ind w:left="0" w:hanging="2"/>
              <w:jc w:val="left"/>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576"/>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1.1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500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1,47546</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737,73</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914,79</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8,00€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52"/>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1.2.</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1.250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1,66567</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2.082,09</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2.581,79</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21,00€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288"/>
        </w:trPr>
        <w:tc>
          <w:tcPr>
            <w:tcW w:w="596" w:type="dxa"/>
            <w:tcBorders>
              <w:top w:val="nil"/>
              <w:left w:val="single" w:sz="8" w:space="0" w:color="000000"/>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color w:val="000000"/>
              </w:rPr>
              <w:t>ΣΥΝΟΛΟ</w:t>
            </w:r>
          </w:p>
        </w:tc>
        <w:tc>
          <w:tcPr>
            <w:tcW w:w="1223"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1.750</w:t>
            </w:r>
          </w:p>
        </w:tc>
        <w:tc>
          <w:tcPr>
            <w:tcW w:w="1266" w:type="dxa"/>
            <w:tcBorders>
              <w:top w:val="nil"/>
              <w:left w:val="nil"/>
              <w:bottom w:val="single" w:sz="4"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2.819,82€</w:t>
            </w:r>
          </w:p>
        </w:tc>
        <w:tc>
          <w:tcPr>
            <w:tcW w:w="1222"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3.496,58€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29,00€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trPr>
        <w:tc>
          <w:tcPr>
            <w:tcW w:w="8824" w:type="dxa"/>
            <w:gridSpan w:val="8"/>
            <w:vMerge w:val="restart"/>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ΤΜΗΜΑ 2. : Καύσιμα θέρμανσης για το ΕΣΤΙΑ</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jc w:val="center"/>
              <w:rPr>
                <w:color w:val="000000"/>
                <w:lang w:val="el-GR"/>
              </w:rPr>
            </w:pPr>
          </w:p>
        </w:tc>
      </w:tr>
      <w:tr w:rsidR="00576922" w:rsidRPr="00057547">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64"/>
        </w:trPr>
        <w:tc>
          <w:tcPr>
            <w:tcW w:w="596" w:type="dxa"/>
            <w:vMerge w:val="restart"/>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4"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76"/>
        </w:trPr>
        <w:tc>
          <w:tcPr>
            <w:tcW w:w="596" w:type="dxa"/>
            <w:vMerge/>
            <w:tcBorders>
              <w:top w:val="nil"/>
              <w:left w:val="single" w:sz="8"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64"/>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2.1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2.000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1,28479</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2.569,58</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3.186,28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26,00€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288"/>
        </w:trPr>
        <w:tc>
          <w:tcPr>
            <w:tcW w:w="596" w:type="dxa"/>
            <w:tcBorders>
              <w:top w:val="nil"/>
              <w:left w:val="single" w:sz="8" w:space="0" w:color="000000"/>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3"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2.000</w:t>
            </w:r>
          </w:p>
        </w:tc>
        <w:tc>
          <w:tcPr>
            <w:tcW w:w="1266" w:type="dxa"/>
            <w:tcBorders>
              <w:top w:val="nil"/>
              <w:left w:val="nil"/>
              <w:bottom w:val="single" w:sz="4"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2.569,58€</w:t>
            </w:r>
          </w:p>
        </w:tc>
        <w:tc>
          <w:tcPr>
            <w:tcW w:w="1222"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3.186,28€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26,00€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trPr>
        <w:tc>
          <w:tcPr>
            <w:tcW w:w="8824" w:type="dxa"/>
            <w:gridSpan w:val="8"/>
            <w:vMerge w:val="restart"/>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 xml:space="preserve">ΤΜΗΜΑ 3. : Καύσιμα Κίνησης για τη Δομή </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jc w:val="center"/>
              <w:rPr>
                <w:color w:val="000000"/>
                <w:lang w:val="el-GR"/>
              </w:rPr>
            </w:pPr>
          </w:p>
        </w:tc>
      </w:tr>
      <w:tr w:rsidR="00576922" w:rsidRPr="00057547">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64"/>
        </w:trPr>
        <w:tc>
          <w:tcPr>
            <w:tcW w:w="596" w:type="dxa"/>
            <w:vMerge w:val="restart"/>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4"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76"/>
        </w:trPr>
        <w:tc>
          <w:tcPr>
            <w:tcW w:w="596" w:type="dxa"/>
            <w:vMerge/>
            <w:tcBorders>
              <w:top w:val="nil"/>
              <w:left w:val="single" w:sz="8"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576"/>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3.1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2.750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1,47546</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4.057,52</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5.031,32</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41,00€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52"/>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3.2.</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2.000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1,66567</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3.331,34</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4.130,86</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34,00€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288"/>
        </w:trPr>
        <w:tc>
          <w:tcPr>
            <w:tcW w:w="596" w:type="dxa"/>
            <w:tcBorders>
              <w:top w:val="nil"/>
              <w:left w:val="single" w:sz="8" w:space="0" w:color="000000"/>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3"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4.750</w:t>
            </w:r>
          </w:p>
        </w:tc>
        <w:tc>
          <w:tcPr>
            <w:tcW w:w="1266" w:type="dxa"/>
            <w:tcBorders>
              <w:top w:val="nil"/>
              <w:left w:val="nil"/>
              <w:bottom w:val="single" w:sz="4"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7.388,86€</w:t>
            </w:r>
          </w:p>
        </w:tc>
        <w:tc>
          <w:tcPr>
            <w:tcW w:w="1222"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9.162,18€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75,00€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trPr>
        <w:tc>
          <w:tcPr>
            <w:tcW w:w="8824" w:type="dxa"/>
            <w:gridSpan w:val="8"/>
            <w:vMerge w:val="restart"/>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ΤΜΗΜΑ 4. : Καύσιμα θέρμανσης για τη Δομή</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jc w:val="center"/>
              <w:rPr>
                <w:color w:val="000000"/>
                <w:lang w:val="el-GR"/>
              </w:rPr>
            </w:pPr>
          </w:p>
        </w:tc>
      </w:tr>
      <w:tr w:rsidR="00576922" w:rsidRPr="00057547">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64"/>
        </w:trPr>
        <w:tc>
          <w:tcPr>
            <w:tcW w:w="596" w:type="dxa"/>
            <w:vMerge w:val="restart"/>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4"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76"/>
        </w:trPr>
        <w:tc>
          <w:tcPr>
            <w:tcW w:w="596" w:type="dxa"/>
            <w:vMerge/>
            <w:tcBorders>
              <w:top w:val="nil"/>
              <w:left w:val="single" w:sz="8"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64"/>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4.1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13.500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1,28479</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17.344,67</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21.507,38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174,00€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trPr>
        <w:tc>
          <w:tcPr>
            <w:tcW w:w="596" w:type="dxa"/>
            <w:tcBorders>
              <w:top w:val="nil"/>
              <w:left w:val="single" w:sz="8" w:space="0" w:color="000000"/>
              <w:bottom w:val="single" w:sz="8"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8"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3" w:type="dxa"/>
            <w:tcBorders>
              <w:top w:val="nil"/>
              <w:left w:val="nil"/>
              <w:bottom w:val="single" w:sz="8"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13.500</w:t>
            </w:r>
          </w:p>
        </w:tc>
        <w:tc>
          <w:tcPr>
            <w:tcW w:w="1266" w:type="dxa"/>
            <w:tcBorders>
              <w:top w:val="nil"/>
              <w:left w:val="nil"/>
              <w:bottom w:val="single" w:sz="8"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8"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17.344,67€</w:t>
            </w:r>
          </w:p>
        </w:tc>
        <w:tc>
          <w:tcPr>
            <w:tcW w:w="1222" w:type="dxa"/>
            <w:tcBorders>
              <w:top w:val="nil"/>
              <w:left w:val="nil"/>
              <w:bottom w:val="single" w:sz="8"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21.507,38€</w:t>
            </w:r>
          </w:p>
        </w:tc>
        <w:tc>
          <w:tcPr>
            <w:tcW w:w="1264"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b/>
                <w:color w:val="000000"/>
              </w:rPr>
              <w:t>174,00€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bl>
    <w:p w:rsidR="00576922" w:rsidRDefault="00576922">
      <w:pPr>
        <w:ind w:left="0" w:hanging="2"/>
      </w:pPr>
    </w:p>
    <w:p w:rsidR="00576922" w:rsidRPr="00AC1F82" w:rsidRDefault="00AC1F82">
      <w:pPr>
        <w:ind w:left="0" w:hanging="2"/>
        <w:rPr>
          <w:lang w:val="el-GR"/>
        </w:rPr>
      </w:pPr>
      <w:r w:rsidRPr="00AC1F82">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76922" w:rsidRPr="00AC1F82" w:rsidRDefault="00AC1F82">
      <w:pPr>
        <w:ind w:left="0" w:hanging="2"/>
        <w:rPr>
          <w:lang w:val="el-GR"/>
        </w:rPr>
      </w:pPr>
      <w:r w:rsidRPr="00AC1F82">
        <w:rPr>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27/11/2022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576922" w:rsidRPr="00AC1F82" w:rsidRDefault="00AC1F82">
      <w:pPr>
        <w:ind w:left="0" w:hanging="2"/>
        <w:rPr>
          <w:lang w:val="el-GR"/>
        </w:rPr>
      </w:pPr>
      <w:r w:rsidRPr="00AC1F82">
        <w:rPr>
          <w:lang w:val="el-GR"/>
        </w:rPr>
        <w:t xml:space="preserve">Οι πρωτότυπες εγγυήσεις συμμετοχής, πλην των εγγυήσεων που εκδίδονται ηλεκτρονικά, προσκομίζονται στα γραφεία της Α.Μ.Κ.Ε.-Κέντρο Νέων Ηπείρου (Καπλάνη 10 – 45445 Ιωάννινα),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576922" w:rsidRPr="00AC1F82" w:rsidRDefault="00AC1F82">
      <w:pPr>
        <w:ind w:left="0" w:hanging="2"/>
        <w:rPr>
          <w:lang w:val="el-GR"/>
        </w:rPr>
      </w:pPr>
      <w:r w:rsidRPr="00AC1F82">
        <w:rPr>
          <w:b/>
          <w:lang w:val="el-GR"/>
        </w:rPr>
        <w:t xml:space="preserve">2.2.2.2. </w:t>
      </w:r>
      <w:r w:rsidRPr="00AC1F82">
        <w:rPr>
          <w:lang w:val="el-GR"/>
        </w:rPr>
        <w:t xml:space="preserve">Η εγγύηση συμμετοχής επιστρέφεται στον ανάδοχο με την προσκόμιση της εγγύησης καλής εκτέλεσης. </w:t>
      </w:r>
    </w:p>
    <w:p w:rsidR="00576922" w:rsidRPr="00AC1F82" w:rsidRDefault="00AC1F82">
      <w:pPr>
        <w:ind w:left="0" w:hanging="2"/>
        <w:rPr>
          <w:lang w:val="el-GR"/>
        </w:rPr>
      </w:pPr>
      <w:r w:rsidRPr="00AC1F82">
        <w:rPr>
          <w:lang w:val="el-GR"/>
        </w:rPr>
        <w:lastRenderedPageBreak/>
        <w:t>Η εγγύηση συμμετοχής επιστρέφεται στους λοιπούς προσφέροντες, σύμφωνα με τα ειδικότερα οριζόμενα στην παρ. 3 του άρθρου 72 του ν. 4412/2016</w:t>
      </w:r>
      <w:r>
        <w:rPr>
          <w:vertAlign w:val="superscript"/>
        </w:rPr>
        <w:footnoteReference w:id="27"/>
      </w:r>
      <w:r w:rsidRPr="00AC1F82">
        <w:rPr>
          <w:lang w:val="el-GR"/>
        </w:rPr>
        <w:t>.</w:t>
      </w:r>
    </w:p>
    <w:p w:rsidR="00576922" w:rsidRPr="00AC1F82" w:rsidRDefault="00AC1F82">
      <w:pPr>
        <w:ind w:left="0" w:hanging="2"/>
        <w:rPr>
          <w:lang w:val="el-GR"/>
        </w:rPr>
      </w:pPr>
      <w:r w:rsidRPr="00AC1F82">
        <w:rPr>
          <w:b/>
          <w:lang w:val="el-GR"/>
        </w:rPr>
        <w:t>2.2.2.3.</w:t>
      </w:r>
      <w:r w:rsidRPr="00AC1F82">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2.2.4, γ) δεν προσκομίσει εγκαίρως τα προβλεπόμενα από την παρούσα δικαιολογητικά (παράγραφοι 2.2.5 και 3.2), δ) δεν προσέλθει εγκαίρως για υπογραφή του συμφωνητικού, ε) υποβάλει μη κατάλληλη προσφορά, με την έννοια της περ.</w:t>
      </w:r>
      <w:r>
        <w:t> </w:t>
      </w:r>
      <w:r w:rsidRPr="00AC1F82">
        <w:rPr>
          <w:lang w:val="el-GR"/>
        </w:rPr>
        <w:t>46 της παρ.</w:t>
      </w:r>
      <w:r>
        <w:t> </w:t>
      </w:r>
      <w:r w:rsidRPr="00AC1F82">
        <w:rPr>
          <w:lang w:val="el-GR"/>
        </w:rPr>
        <w:t xml:space="preserve">1 του άρθρου 2 του ν. 4412/2016, </w:t>
      </w:r>
      <w:proofErr w:type="spellStart"/>
      <w:r w:rsidRPr="00AC1F82">
        <w:rPr>
          <w:lang w:val="el-GR"/>
        </w:rPr>
        <w:t>στ</w:t>
      </w:r>
      <w:proofErr w:type="spellEnd"/>
      <w:r w:rsidRPr="00AC1F82">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AC1F82">
        <w:rPr>
          <w:lang w:val="el-GR"/>
        </w:rPr>
        <w:t>τεθείσας</w:t>
      </w:r>
      <w:proofErr w:type="spellEnd"/>
      <w:r w:rsidRPr="00AC1F82">
        <w:rPr>
          <w:lang w:val="el-GR"/>
        </w:rPr>
        <w:t xml:space="preserve"> προθεσμίας και η προσφορά του απορριφθεί</w:t>
      </w:r>
      <w:r>
        <w:rPr>
          <w:vertAlign w:val="superscript"/>
        </w:rPr>
        <w:footnoteReference w:id="28"/>
      </w:r>
      <w:r w:rsidRPr="00AC1F82">
        <w:rPr>
          <w:lang w:val="el-GR"/>
        </w:rPr>
        <w:t>, ζ) στις περιπτώσεις των παρ.</w:t>
      </w:r>
      <w:r>
        <w:t> </w:t>
      </w:r>
      <w:r w:rsidRPr="00AC1F82">
        <w:rPr>
          <w:lang w:val="el-GR"/>
        </w:rPr>
        <w:t>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576922" w:rsidRPr="00AC1F82" w:rsidRDefault="00576922">
      <w:pPr>
        <w:ind w:left="0" w:hanging="2"/>
        <w:rPr>
          <w:lang w:val="el-GR"/>
        </w:rPr>
      </w:pPr>
      <w:bookmarkStart w:id="18" w:name="_heading=h.1pxezwc" w:colFirst="0" w:colLast="0"/>
      <w:bookmarkEnd w:id="18"/>
    </w:p>
    <w:p w:rsidR="00576922" w:rsidRPr="00AC1F82" w:rsidRDefault="00AC1F82">
      <w:pPr>
        <w:pStyle w:val="3"/>
        <w:spacing w:before="120"/>
        <w:ind w:left="0" w:hanging="2"/>
        <w:rPr>
          <w:lang w:val="el-GR"/>
        </w:rPr>
      </w:pPr>
      <w:r w:rsidRPr="00AC1F82">
        <w:rPr>
          <w:lang w:val="el-GR"/>
        </w:rPr>
        <w:t>2.2.3</w:t>
      </w:r>
      <w:r w:rsidRPr="00AC1F82">
        <w:rPr>
          <w:lang w:val="el-GR"/>
        </w:rPr>
        <w:tab/>
        <w:t>Λόγοι αποκλεισμού</w:t>
      </w:r>
      <w:r>
        <w:rPr>
          <w:vertAlign w:val="superscript"/>
        </w:rPr>
        <w:footnoteReference w:id="29"/>
      </w:r>
    </w:p>
    <w:p w:rsidR="00576922" w:rsidRPr="00AC1F82" w:rsidRDefault="00AC1F82">
      <w:pPr>
        <w:spacing w:before="120"/>
        <w:ind w:left="0" w:hanging="2"/>
        <w:rPr>
          <w:lang w:val="el-GR"/>
        </w:rPr>
      </w:pPr>
      <w:r w:rsidRPr="00AC1F82">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76922" w:rsidRPr="00AC1F82" w:rsidRDefault="00AC1F82">
      <w:pPr>
        <w:ind w:left="0" w:hanging="2"/>
        <w:rPr>
          <w:lang w:val="el-GR"/>
        </w:rPr>
      </w:pPr>
      <w:r w:rsidRPr="00AC1F82">
        <w:rPr>
          <w:b/>
          <w:lang w:val="el-GR"/>
        </w:rPr>
        <w:t xml:space="preserve">2.2.3.1. </w:t>
      </w:r>
      <w:r w:rsidRPr="00AC1F82">
        <w:rPr>
          <w:lang w:val="el-GR"/>
        </w:rPr>
        <w:t xml:space="preserve"> Όταν υπάρχει σε βάρος του αμετάκλητη</w:t>
      </w:r>
      <w:r>
        <w:rPr>
          <w:vertAlign w:val="superscript"/>
        </w:rPr>
        <w:footnoteReference w:id="30"/>
      </w:r>
      <w:r w:rsidRPr="00AC1F82">
        <w:rPr>
          <w:lang w:val="el-GR"/>
        </w:rPr>
        <w:t xml:space="preserve"> καταδικαστική απόφαση για ένα από τα ακόλουθα εγκλήματα: </w:t>
      </w:r>
    </w:p>
    <w:p w:rsidR="00576922" w:rsidRPr="00AC1F82" w:rsidRDefault="00AC1F82">
      <w:pPr>
        <w:ind w:left="0" w:hanging="2"/>
        <w:rPr>
          <w:lang w:val="el-GR"/>
        </w:rPr>
      </w:pPr>
      <w:r w:rsidRPr="00AC1F82">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C1F82">
        <w:rPr>
          <w:lang w:val="el-GR"/>
        </w:rPr>
        <w:t xml:space="preserve"> 300 της 11.11.2008 σ.42), και τα εγκλήματα του άρθρου 187 του Ποινικού Κώδικα (εγκληματική οργάνωση),</w:t>
      </w:r>
    </w:p>
    <w:p w:rsidR="00576922" w:rsidRPr="00AC1F82" w:rsidRDefault="00AC1F82">
      <w:pPr>
        <w:ind w:left="0" w:hanging="2"/>
        <w:rPr>
          <w:lang w:val="el-GR"/>
        </w:rPr>
      </w:pPr>
      <w:r w:rsidRPr="00AC1F82">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sidRPr="00AC1F82">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C1F82">
        <w:rPr>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576922" w:rsidRPr="00AC1F82" w:rsidRDefault="00AC1F82">
      <w:pPr>
        <w:ind w:left="0" w:hanging="2"/>
        <w:rPr>
          <w:lang w:val="el-GR"/>
        </w:rPr>
      </w:pPr>
      <w:r w:rsidRPr="00AC1F82">
        <w:rPr>
          <w:lang w:val="el-GR"/>
        </w:rPr>
        <w:lastRenderedPageBreak/>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AC1F82">
        <w:rPr>
          <w:vertAlign w:val="superscript"/>
          <w:lang w:val="el-GR"/>
        </w:rPr>
        <w:t>ης</w:t>
      </w:r>
      <w:r w:rsidRPr="00AC1F82">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t>L</w:t>
      </w:r>
      <w:r w:rsidRPr="00AC1F82">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AC1F82">
        <w:rPr>
          <w:lang w:val="el-GR"/>
        </w:rPr>
        <w:t>επ</w:t>
      </w:r>
      <w:proofErr w:type="spellEnd"/>
      <w:r w:rsidRPr="00AC1F82">
        <w:rPr>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576922" w:rsidRPr="00AC1F82" w:rsidRDefault="00AC1F82">
      <w:pPr>
        <w:ind w:left="0" w:hanging="2"/>
        <w:rPr>
          <w:lang w:val="el-GR"/>
        </w:rPr>
      </w:pPr>
      <w:r w:rsidRPr="00AC1F82">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AC1F82">
        <w:rPr>
          <w:vertAlign w:val="superscript"/>
          <w:lang w:val="el-GR"/>
        </w:rPr>
        <w:t>ης</w:t>
      </w:r>
      <w:r w:rsidRPr="00AC1F82">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sidRPr="00AC1F82">
        <w:rPr>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576922" w:rsidRPr="00AC1F82" w:rsidRDefault="00AC1F82">
      <w:pPr>
        <w:ind w:left="0" w:hanging="2"/>
        <w:rPr>
          <w:lang w:val="el-GR"/>
        </w:rPr>
      </w:pPr>
      <w:r w:rsidRPr="00AC1F82">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AC1F82">
        <w:rPr>
          <w:lang w:val="el-GR"/>
        </w:rPr>
        <w:t>αριθμ</w:t>
      </w:r>
      <w:proofErr w:type="spellEnd"/>
      <w:r w:rsidRPr="00AC1F82">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t>L</w:t>
      </w:r>
      <w:r w:rsidRPr="00AC1F82">
        <w:rPr>
          <w:lang w:val="el-GR"/>
        </w:rPr>
        <w:t xml:space="preserve"> 141/05.06.2015) και τα εγκλήματα των άρθρων 2 και 39 του ν. 4557/2018 (Α’ 139), </w:t>
      </w:r>
    </w:p>
    <w:p w:rsidR="00576922" w:rsidRPr="00AC1F82" w:rsidRDefault="00AC1F82">
      <w:pPr>
        <w:ind w:left="0" w:hanging="2"/>
        <w:rPr>
          <w:lang w:val="el-GR"/>
        </w:rPr>
      </w:pPr>
      <w:proofErr w:type="spellStart"/>
      <w:r w:rsidRPr="00AC1F82">
        <w:rPr>
          <w:lang w:val="el-GR"/>
        </w:rPr>
        <w:t>στ</w:t>
      </w:r>
      <w:proofErr w:type="spellEnd"/>
      <w:r w:rsidRPr="00AC1F82">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sidRPr="00AC1F82">
        <w:rPr>
          <w:lang w:val="el-GR"/>
        </w:rPr>
        <w:t xml:space="preserve"> 101 της 15.4.2011, σ. 1), και τα εγκλήματα του άρθρου 323Α του Ποινικού Κώδικα (εμπορία ανθρώπων). </w:t>
      </w:r>
    </w:p>
    <w:p w:rsidR="00576922" w:rsidRPr="00AC1F82" w:rsidRDefault="00AC1F82">
      <w:pPr>
        <w:ind w:left="0" w:hanging="2"/>
        <w:rPr>
          <w:lang w:val="el-GR"/>
        </w:rPr>
      </w:pPr>
      <w:r w:rsidRPr="00AC1F82">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576922" w:rsidRPr="00AC1F82" w:rsidRDefault="00AC1F82">
      <w:pPr>
        <w:ind w:left="0" w:hanging="2"/>
        <w:rPr>
          <w:lang w:val="el-GR"/>
        </w:rPr>
      </w:pPr>
      <w:r w:rsidRPr="00AC1F82">
        <w:rPr>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576922" w:rsidRPr="00AC1F82" w:rsidRDefault="00AC1F82">
      <w:pPr>
        <w:spacing w:after="160" w:line="252" w:lineRule="auto"/>
        <w:ind w:left="0" w:hanging="2"/>
        <w:rPr>
          <w:lang w:val="el-GR"/>
        </w:rPr>
      </w:pPr>
      <w:r w:rsidRPr="00AC1F82">
        <w:rPr>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576922" w:rsidRPr="00AC1F82" w:rsidRDefault="00AC1F82">
      <w:pPr>
        <w:spacing w:after="160" w:line="252" w:lineRule="auto"/>
        <w:ind w:left="0" w:hanging="2"/>
        <w:rPr>
          <w:lang w:val="el-GR"/>
        </w:rPr>
      </w:pPr>
      <w:r w:rsidRPr="00AC1F82">
        <w:rPr>
          <w:lang w:val="el-GR"/>
        </w:rPr>
        <w:t>- στις περιπτώσεις Συνεταιρισμών, τα μέλη του Διοικητικού Συμβουλίου.</w:t>
      </w:r>
    </w:p>
    <w:p w:rsidR="00576922" w:rsidRPr="00AC1F82" w:rsidRDefault="00AC1F82">
      <w:pPr>
        <w:spacing w:after="160" w:line="252" w:lineRule="auto"/>
        <w:ind w:left="0" w:hanging="2"/>
        <w:rPr>
          <w:lang w:val="el-GR"/>
        </w:rPr>
      </w:pPr>
      <w:r w:rsidRPr="00AC1F82">
        <w:rPr>
          <w:lang w:val="el-GR"/>
        </w:rPr>
        <w:t>- σε όλες τις υπόλοιπες περιπτώσεις νομικών προσώπων, τον κατά περίπτωση  νόμιμο εκπρόσωπο.</w:t>
      </w:r>
    </w:p>
    <w:p w:rsidR="00576922" w:rsidRPr="00AC1F82" w:rsidRDefault="00AC1F82">
      <w:pPr>
        <w:spacing w:after="160" w:line="252" w:lineRule="auto"/>
        <w:ind w:left="0" w:hanging="2"/>
        <w:rPr>
          <w:lang w:val="el-GR"/>
        </w:rPr>
      </w:pPr>
      <w:r w:rsidRPr="00AC1F82">
        <w:rPr>
          <w:b/>
          <w:lang w:val="el-GR"/>
        </w:rPr>
        <w:lastRenderedPageBreak/>
        <w:t>Εάν στις ως άνω περιπτώσεις (α) έως (</w:t>
      </w:r>
      <w:proofErr w:type="spellStart"/>
      <w:r w:rsidRPr="00AC1F82">
        <w:rPr>
          <w:b/>
          <w:lang w:val="el-GR"/>
        </w:rPr>
        <w:t>στ</w:t>
      </w:r>
      <w:proofErr w:type="spellEnd"/>
      <w:r w:rsidRPr="00AC1F82">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AC1F82">
        <w:rPr>
          <w:lang w:val="el-GR"/>
        </w:rPr>
        <w:t xml:space="preserve">. </w:t>
      </w:r>
    </w:p>
    <w:p w:rsidR="00576922" w:rsidRPr="00AC1F82" w:rsidRDefault="00AC1F82">
      <w:pPr>
        <w:ind w:left="0" w:hanging="2"/>
        <w:rPr>
          <w:lang w:val="el-GR"/>
        </w:rPr>
      </w:pPr>
      <w:r w:rsidRPr="00AC1F82">
        <w:rPr>
          <w:b/>
          <w:lang w:val="el-GR"/>
        </w:rPr>
        <w:t>2.2.3.2.</w:t>
      </w:r>
      <w:r w:rsidRPr="00AC1F82">
        <w:rPr>
          <w:lang w:val="el-GR"/>
        </w:rPr>
        <w:t xml:space="preserve"> Στις ακόλουθες περιπτώσεις:</w:t>
      </w:r>
    </w:p>
    <w:p w:rsidR="00576922" w:rsidRPr="00AC1F82" w:rsidRDefault="00AC1F82">
      <w:pPr>
        <w:ind w:left="0" w:hanging="2"/>
        <w:rPr>
          <w:lang w:val="el-GR"/>
        </w:rPr>
      </w:pPr>
      <w:r w:rsidRPr="00AC1F82">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576922" w:rsidRPr="00AC1F82" w:rsidRDefault="00AC1F82">
      <w:pPr>
        <w:ind w:left="0" w:hanging="2"/>
        <w:rPr>
          <w:lang w:val="el-GR"/>
        </w:rPr>
      </w:pPr>
      <w:r w:rsidRPr="00AC1F82">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76922" w:rsidRPr="00AC1F82" w:rsidRDefault="00AC1F82">
      <w:pPr>
        <w:spacing w:after="0"/>
        <w:ind w:left="0" w:hanging="2"/>
        <w:rPr>
          <w:lang w:val="el-GR"/>
        </w:rPr>
      </w:pPr>
      <w:r w:rsidRPr="00AC1F82">
        <w:rPr>
          <w:lang w:val="el-GR"/>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576922" w:rsidRPr="00AC1F82" w:rsidRDefault="00AC1F82">
      <w:pPr>
        <w:spacing w:after="0"/>
        <w:ind w:left="0" w:hanging="2"/>
        <w:rPr>
          <w:lang w:val="el-GR"/>
        </w:rPr>
      </w:pPr>
      <w:r w:rsidRPr="00AC1F82">
        <w:rPr>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576922" w:rsidRPr="00AC1F82" w:rsidRDefault="00576922">
      <w:pPr>
        <w:ind w:left="0" w:hanging="2"/>
        <w:rPr>
          <w:lang w:val="el-GR"/>
        </w:rPr>
      </w:pPr>
    </w:p>
    <w:p w:rsidR="00576922" w:rsidRPr="00AC1F82" w:rsidRDefault="00AC1F82">
      <w:pPr>
        <w:ind w:left="0" w:hanging="2"/>
        <w:rPr>
          <w:lang w:val="el-GR"/>
        </w:rPr>
      </w:pPr>
      <w:r w:rsidRPr="00AC1F82">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576922" w:rsidRPr="00AC1F82" w:rsidRDefault="00AC1F82">
      <w:pPr>
        <w:ind w:left="0" w:hanging="2"/>
        <w:rPr>
          <w:lang w:val="el-GR"/>
        </w:rPr>
      </w:pPr>
      <w:r w:rsidRPr="00AC1F82">
        <w:rPr>
          <w:b/>
          <w:lang w:val="el-GR"/>
        </w:rPr>
        <w:t>2.2.3.3.</w:t>
      </w:r>
      <w:r w:rsidRPr="00AC1F82">
        <w:rPr>
          <w:lang w:val="el-GR"/>
        </w:rPr>
        <w:t xml:space="preserve"> Αποκλείεται</w:t>
      </w:r>
      <w:r>
        <w:rPr>
          <w:vertAlign w:val="superscript"/>
        </w:rPr>
        <w:footnoteReference w:id="31"/>
      </w:r>
      <w:r w:rsidRPr="00AC1F82">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vertAlign w:val="superscript"/>
        </w:rPr>
        <w:footnoteReference w:id="32"/>
      </w:r>
      <w:r w:rsidRPr="00AC1F82">
        <w:rPr>
          <w:lang w:val="el-GR"/>
        </w:rPr>
        <w:t xml:space="preserve">: </w:t>
      </w:r>
    </w:p>
    <w:p w:rsidR="00576922" w:rsidRPr="00AC1F82" w:rsidRDefault="00AC1F82">
      <w:pPr>
        <w:ind w:left="0" w:hanging="2"/>
        <w:rPr>
          <w:lang w:val="el-GR"/>
        </w:rPr>
      </w:pPr>
      <w:r w:rsidRPr="00AC1F82">
        <w:rPr>
          <w:lang w:val="el-GR"/>
        </w:rPr>
        <w:t>(α) εάν έχει αθετήσει τις υποχρεώσεις που προβλέπονται στην παρ. 2 του άρθρου 18 του ν. 4412/2016</w:t>
      </w:r>
      <w:r>
        <w:rPr>
          <w:vertAlign w:val="superscript"/>
        </w:rPr>
        <w:footnoteReference w:id="33"/>
      </w:r>
      <w:r w:rsidRPr="00AC1F82">
        <w:rPr>
          <w:lang w:val="el-GR"/>
        </w:rPr>
        <w:t>, περί αρχών που εφαρμόζονται στις διαδικασίες σύναψης δημοσίων συμβάσεων,</w:t>
      </w:r>
    </w:p>
    <w:p w:rsidR="00576922" w:rsidRPr="00AC1F82" w:rsidRDefault="00AC1F82">
      <w:pPr>
        <w:ind w:left="0" w:hanging="2"/>
        <w:rPr>
          <w:color w:val="5B9BD5"/>
          <w:lang w:val="el-GR"/>
        </w:rPr>
      </w:pPr>
      <w:r w:rsidRPr="00AC1F82">
        <w:rPr>
          <w:lang w:val="el-GR"/>
        </w:rPr>
        <w:t xml:space="preserve">(β) εάν τελεί υπό </w:t>
      </w:r>
      <w:proofErr w:type="spellStart"/>
      <w:r w:rsidRPr="00AC1F82">
        <w:rPr>
          <w:lang w:val="el-GR"/>
        </w:rPr>
        <w:t>πτώχευσηή</w:t>
      </w:r>
      <w:proofErr w:type="spellEnd"/>
      <w:r w:rsidRPr="00AC1F82">
        <w:rPr>
          <w:lang w:val="el-GR"/>
        </w:rPr>
        <w:t xml:space="preserve"> έχει υπαχθεί σε διαδικασία ειδικής </w:t>
      </w:r>
      <w:proofErr w:type="spellStart"/>
      <w:r w:rsidRPr="00AC1F82">
        <w:rPr>
          <w:lang w:val="el-GR"/>
        </w:rPr>
        <w:t>εκκαθάρισηςή</w:t>
      </w:r>
      <w:proofErr w:type="spellEnd"/>
      <w:r w:rsidRPr="00AC1F82">
        <w:rPr>
          <w:lang w:val="el-GR"/>
        </w:rPr>
        <w:t xml:space="preserve"> τελεί υπό αναγκαστική </w:t>
      </w:r>
      <w:proofErr w:type="spellStart"/>
      <w:r w:rsidRPr="00AC1F82">
        <w:rPr>
          <w:lang w:val="el-GR"/>
        </w:rPr>
        <w:t>διαχείρισηαπό</w:t>
      </w:r>
      <w:proofErr w:type="spellEnd"/>
      <w:r w:rsidRPr="00AC1F82">
        <w:rPr>
          <w:lang w:val="el-GR"/>
        </w:rPr>
        <w:t xml:space="preserve">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AC1F82">
        <w:rPr>
          <w:lang w:val="el-GR"/>
        </w:rPr>
        <w:t>προκύπτουσα</w:t>
      </w:r>
      <w:proofErr w:type="spellEnd"/>
      <w:r w:rsidRPr="00AC1F82">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w:t>
      </w:r>
      <w:r w:rsidRPr="00AC1F82">
        <w:rPr>
          <w:lang w:val="el-GR"/>
        </w:rPr>
        <w:lastRenderedPageBreak/>
        <w:t>λαμβάνοντας υπόψη τις ισχύουσες διατάξεις και τα μέτρα για τη συνέχιση της επιχειρηματικής του λειτουργίας,</w:t>
      </w:r>
      <w:r>
        <w:rPr>
          <w:vertAlign w:val="superscript"/>
        </w:rPr>
        <w:footnoteReference w:id="34"/>
      </w:r>
    </w:p>
    <w:p w:rsidR="00576922" w:rsidRPr="00AC1F82" w:rsidRDefault="00AC1F82">
      <w:pPr>
        <w:ind w:left="0" w:hanging="2"/>
        <w:rPr>
          <w:lang w:val="el-GR"/>
        </w:rPr>
      </w:pPr>
      <w:r w:rsidRPr="00AC1F82">
        <w:rPr>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76922" w:rsidRPr="00AC1F82" w:rsidRDefault="00AC1F82">
      <w:pPr>
        <w:ind w:left="0" w:hanging="2"/>
        <w:rPr>
          <w:lang w:val="el-GR"/>
        </w:rPr>
      </w:pPr>
      <w:r w:rsidRPr="00AC1F82">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76922" w:rsidRPr="00AC1F82" w:rsidRDefault="00AC1F82">
      <w:pPr>
        <w:ind w:left="0" w:hanging="2"/>
        <w:rPr>
          <w:lang w:val="el-GR"/>
        </w:rPr>
      </w:pPr>
      <w:r w:rsidRPr="00AC1F82">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576922" w:rsidRPr="00AC1F82" w:rsidRDefault="00AC1F82">
      <w:pPr>
        <w:ind w:left="0" w:hanging="2"/>
        <w:rPr>
          <w:lang w:val="el-GR"/>
        </w:rPr>
      </w:pPr>
      <w:r w:rsidRPr="00AC1F82">
        <w:rPr>
          <w:lang w:val="el-GR"/>
        </w:rPr>
        <w:t>(</w:t>
      </w:r>
      <w:proofErr w:type="spellStart"/>
      <w:r w:rsidRPr="00AC1F82">
        <w:rPr>
          <w:lang w:val="el-GR"/>
        </w:rPr>
        <w:t>στ</w:t>
      </w:r>
      <w:proofErr w:type="spellEnd"/>
      <w:r w:rsidRPr="00AC1F82">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76922" w:rsidRPr="00AC1F82" w:rsidRDefault="00AC1F82">
      <w:pPr>
        <w:ind w:left="0" w:hanging="2"/>
        <w:rPr>
          <w:lang w:val="el-GR"/>
        </w:rPr>
      </w:pPr>
      <w:r w:rsidRPr="00AC1F82">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576922" w:rsidRPr="00AC1F82" w:rsidRDefault="00AC1F82">
      <w:pPr>
        <w:ind w:left="0" w:hanging="2"/>
        <w:rPr>
          <w:lang w:val="el-GR"/>
        </w:rPr>
      </w:pPr>
      <w:r w:rsidRPr="00AC1F82">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576922" w:rsidRPr="00AC1F82" w:rsidRDefault="00AC1F82">
      <w:pPr>
        <w:ind w:left="0" w:hanging="2"/>
        <w:rPr>
          <w:lang w:val="el-GR"/>
        </w:rPr>
      </w:pPr>
      <w:r w:rsidRPr="00AC1F82">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576922" w:rsidRPr="00AC1F82" w:rsidRDefault="00AC1F82">
      <w:pPr>
        <w:ind w:left="0" w:hanging="2"/>
        <w:rPr>
          <w:lang w:val="el-GR"/>
        </w:rPr>
      </w:pPr>
      <w:r w:rsidRPr="00AC1F82">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AC1F82">
        <w:rPr>
          <w:lang w:val="el-GR"/>
        </w:rPr>
        <w:t>.</w:t>
      </w:r>
      <w:r>
        <w:rPr>
          <w:vertAlign w:val="superscript"/>
        </w:rPr>
        <w:footnoteReference w:id="35"/>
      </w:r>
    </w:p>
    <w:p w:rsidR="00576922" w:rsidRPr="00AC1F82" w:rsidRDefault="00AC1F82">
      <w:pPr>
        <w:ind w:left="0" w:hanging="2"/>
        <w:rPr>
          <w:lang w:val="el-GR"/>
        </w:rPr>
      </w:pPr>
      <w:r w:rsidRPr="00AC1F82">
        <w:rPr>
          <w:b/>
          <w:lang w:val="el-GR"/>
        </w:rPr>
        <w:t xml:space="preserve">2.2.3.4. </w:t>
      </w:r>
      <w:r w:rsidRPr="00AC1F82">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576922" w:rsidRPr="00AC1F82" w:rsidRDefault="00AC1F82">
      <w:pPr>
        <w:ind w:left="0" w:hanging="2"/>
        <w:rPr>
          <w:lang w:val="el-GR"/>
        </w:rPr>
      </w:pPr>
      <w:r w:rsidRPr="00AC1F82">
        <w:rPr>
          <w:b/>
          <w:lang w:val="el-GR"/>
        </w:rPr>
        <w:t>2.2.3.5.</w:t>
      </w:r>
      <w:r w:rsidRPr="00AC1F82">
        <w:rPr>
          <w:lang w:val="el-GR"/>
        </w:rPr>
        <w:t xml:space="preserve">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w:t>
      </w:r>
      <w:r>
        <w:rPr>
          <w:vertAlign w:val="superscript"/>
        </w:rPr>
        <w:footnoteReference w:id="36"/>
      </w:r>
      <w:r w:rsidRPr="00AC1F82">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AC1F82">
        <w:rPr>
          <w:lang w:val="el-GR"/>
        </w:rPr>
        <w:t>αυτ</w:t>
      </w:r>
      <w:proofErr w:type="spellEnd"/>
      <w:r>
        <w:t>o</w:t>
      </w:r>
      <w:r w:rsidRPr="00AC1F82">
        <w:rPr>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w:t>
      </w:r>
      <w:r w:rsidRPr="00AC1F82">
        <w:rPr>
          <w:lang w:val="el-GR"/>
        </w:rPr>
        <w:lastRenderedPageBreak/>
        <w:t xml:space="preserve">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vertAlign w:val="superscript"/>
        </w:rPr>
        <w:footnoteReference w:id="37"/>
      </w:r>
      <w:r w:rsidRPr="00AC1F82">
        <w:rPr>
          <w:lang w:val="el-GR"/>
        </w:rPr>
        <w:t>.</w:t>
      </w:r>
    </w:p>
    <w:p w:rsidR="00576922" w:rsidRPr="00AC1F82" w:rsidRDefault="00AC1F82">
      <w:pPr>
        <w:ind w:left="0" w:hanging="2"/>
        <w:rPr>
          <w:color w:val="000000"/>
          <w:lang w:val="el-GR"/>
        </w:rPr>
      </w:pPr>
      <w:r w:rsidRPr="00AC1F82">
        <w:rPr>
          <w:b/>
          <w:lang w:val="el-GR"/>
        </w:rPr>
        <w:t>2.2.3.6.</w:t>
      </w:r>
      <w:r w:rsidRPr="00AC1F82">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vertAlign w:val="superscript"/>
        </w:rPr>
        <w:footnoteReference w:id="38"/>
      </w:r>
      <w:r w:rsidRPr="00AC1F82">
        <w:rPr>
          <w:lang w:val="el-GR"/>
        </w:rPr>
        <w:t>.</w:t>
      </w:r>
    </w:p>
    <w:p w:rsidR="00576922" w:rsidRPr="00AC1F82" w:rsidRDefault="00AC1F82">
      <w:pPr>
        <w:ind w:left="0" w:hanging="2"/>
        <w:rPr>
          <w:sz w:val="26"/>
          <w:szCs w:val="26"/>
          <w:lang w:val="el-GR"/>
        </w:rPr>
      </w:pPr>
      <w:r w:rsidRPr="00AC1F82">
        <w:rPr>
          <w:b/>
          <w:color w:val="000000"/>
          <w:lang w:val="el-GR"/>
        </w:rPr>
        <w:t xml:space="preserve">2.2.3.7. </w:t>
      </w:r>
      <w:r w:rsidRPr="00AC1F82">
        <w:rPr>
          <w:color w:val="000000"/>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576922" w:rsidRPr="00AC1F82" w:rsidRDefault="00AC1F82">
      <w:pPr>
        <w:spacing w:line="360" w:lineRule="auto"/>
        <w:ind w:left="1" w:hanging="3"/>
        <w:jc w:val="left"/>
        <w:rPr>
          <w:lang w:val="el-GR"/>
        </w:rPr>
      </w:pPr>
      <w:bookmarkStart w:id="19" w:name="_heading=h.49x2ik5" w:colFirst="0" w:colLast="0"/>
      <w:bookmarkEnd w:id="19"/>
      <w:r w:rsidRPr="00AC1F82">
        <w:rPr>
          <w:b/>
          <w:sz w:val="26"/>
          <w:szCs w:val="26"/>
          <w:lang w:val="el-GR"/>
        </w:rPr>
        <w:t>Κριτήρια Επιλογής</w:t>
      </w:r>
      <w:r>
        <w:rPr>
          <w:b/>
          <w:vertAlign w:val="superscript"/>
        </w:rPr>
        <w:footnoteReference w:id="39"/>
      </w:r>
    </w:p>
    <w:p w:rsidR="00576922" w:rsidRPr="00AC1F82" w:rsidRDefault="00AC1F82">
      <w:pPr>
        <w:pStyle w:val="3"/>
        <w:ind w:left="0" w:hanging="2"/>
        <w:rPr>
          <w:color w:val="000000"/>
          <w:lang w:val="el-GR"/>
        </w:rPr>
      </w:pPr>
      <w:r w:rsidRPr="00AC1F82">
        <w:rPr>
          <w:lang w:val="el-GR"/>
        </w:rPr>
        <w:t>2.2.4</w:t>
      </w:r>
      <w:r w:rsidRPr="00AC1F82">
        <w:rPr>
          <w:lang w:val="el-GR"/>
        </w:rPr>
        <w:tab/>
      </w:r>
      <w:proofErr w:type="spellStart"/>
      <w:r w:rsidRPr="00AC1F82">
        <w:rPr>
          <w:lang w:val="el-GR"/>
        </w:rPr>
        <w:t>Καταλληλότητα</w:t>
      </w:r>
      <w:proofErr w:type="spellEnd"/>
      <w:r w:rsidRPr="00AC1F82">
        <w:rPr>
          <w:lang w:val="el-GR"/>
        </w:rPr>
        <w:t xml:space="preserve"> άσκησης επαγγελματικής δραστηριότητας</w:t>
      </w:r>
      <w:r>
        <w:rPr>
          <w:vertAlign w:val="superscript"/>
        </w:rPr>
        <w:footnoteReference w:id="40"/>
      </w:r>
    </w:p>
    <w:p w:rsidR="00576922" w:rsidRPr="00AC1F82" w:rsidRDefault="00AC1F82">
      <w:pPr>
        <w:ind w:left="0" w:hanging="2"/>
        <w:rPr>
          <w:color w:val="000000"/>
          <w:lang w:val="el-GR"/>
        </w:rPr>
      </w:pPr>
      <w:r w:rsidRPr="00AC1F82">
        <w:rPr>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576922" w:rsidRPr="00AC1F82" w:rsidRDefault="00AC1F82">
      <w:pPr>
        <w:ind w:left="0" w:hanging="2"/>
        <w:rPr>
          <w:color w:val="000000"/>
          <w:lang w:val="el-GR"/>
        </w:rPr>
      </w:pPr>
      <w:r w:rsidRPr="00AC1F82">
        <w:rPr>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Pr>
          <w:color w:val="000000"/>
        </w:rPr>
        <w:t>XI</w:t>
      </w:r>
      <w:r w:rsidRPr="00AC1F82">
        <w:rPr>
          <w:color w:val="000000"/>
          <w:lang w:val="el-GR"/>
        </w:rPr>
        <w:t xml:space="preserve"> του Προσαρτήματος Α΄ του ν. 4412/2016. </w:t>
      </w:r>
    </w:p>
    <w:p w:rsidR="00576922" w:rsidRPr="00AC1F82" w:rsidRDefault="00AC1F82">
      <w:pPr>
        <w:ind w:left="0" w:hanging="2"/>
        <w:rPr>
          <w:color w:val="000000"/>
          <w:lang w:val="el-GR"/>
        </w:rPr>
      </w:pPr>
      <w:r w:rsidRPr="00AC1F82">
        <w:rPr>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sidRPr="00AC1F82">
        <w:rPr>
          <w:color w:val="000000"/>
          <w:lang w:val="el-GR"/>
        </w:rPr>
        <w:lastRenderedPageBreak/>
        <w:t xml:space="preserve">διαδικασιών ανάθεσης δημοσίων συμβάσεων, απαιτείται να είναι εγγεγραμμένοι σε αντίστοιχα επαγγελματικά ή εμπορικά μητρώα. </w:t>
      </w:r>
    </w:p>
    <w:p w:rsidR="00576922" w:rsidRPr="00AC1F82" w:rsidRDefault="00576922">
      <w:pPr>
        <w:ind w:left="0" w:hanging="2"/>
        <w:rPr>
          <w:lang w:val="el-GR"/>
        </w:rPr>
      </w:pPr>
      <w:bookmarkStart w:id="20" w:name="_heading=h.2p2csry" w:colFirst="0" w:colLast="0"/>
      <w:bookmarkEnd w:id="20"/>
    </w:p>
    <w:p w:rsidR="00576922" w:rsidRPr="00AC1F82" w:rsidRDefault="00AC1F82">
      <w:pPr>
        <w:pStyle w:val="3"/>
        <w:ind w:left="0" w:hanging="2"/>
        <w:rPr>
          <w:lang w:val="el-GR"/>
        </w:rPr>
      </w:pPr>
      <w:r w:rsidRPr="00AC1F82">
        <w:rPr>
          <w:lang w:val="el-GR"/>
        </w:rPr>
        <w:t>2.2.5</w:t>
      </w:r>
      <w:r w:rsidRPr="00AC1F82">
        <w:rPr>
          <w:lang w:val="el-GR"/>
        </w:rPr>
        <w:tab/>
        <w:t>Κανόνες απόδειξης ποιοτικής επιλογής</w:t>
      </w:r>
    </w:p>
    <w:p w:rsidR="00576922" w:rsidRPr="00AC1F82" w:rsidRDefault="00AC1F82">
      <w:pPr>
        <w:ind w:left="0" w:hanging="2"/>
        <w:rPr>
          <w:lang w:val="el-GR"/>
        </w:rPr>
      </w:pPr>
      <w:r w:rsidRPr="00AC1F82">
        <w:rPr>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δια του ΕΕΕΣ, κατά τα οριζόμενα στην παράγραφο 2.2.6.1, κατά την υποβολή των δικαιολογητικών της παραγράφου 2.2.6.2 και κατά τη σύναψη της σύμβασης δια της υπεύθυνης δήλωσης, της περ. δ΄ της παρ. 3 του άρθρου 105 του ν. 4412/2016. </w:t>
      </w:r>
    </w:p>
    <w:p w:rsidR="00576922" w:rsidRPr="00AC1F82" w:rsidRDefault="00AC1F82">
      <w:pPr>
        <w:ind w:left="0" w:hanging="2"/>
        <w:rPr>
          <w:lang w:val="el-GR"/>
        </w:rPr>
      </w:pPr>
      <w:r w:rsidRPr="00AC1F82">
        <w:rPr>
          <w:lang w:val="el-GR"/>
        </w:rPr>
        <w:t xml:space="preserve">Στην περίπτωση που </w:t>
      </w:r>
      <w:r>
        <w:t>o</w:t>
      </w:r>
      <w:r w:rsidRPr="00AC1F82">
        <w:rPr>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2.2.6.1 και 2.2.6.2, ότι δεν συντρέχουν οι λόγοι αποκλεισμού της παραγράφου 2.2.3 της παρούσας</w:t>
      </w:r>
      <w:r>
        <w:rPr>
          <w:vertAlign w:val="superscript"/>
        </w:rPr>
        <w:footnoteReference w:id="41"/>
      </w:r>
      <w:r w:rsidRPr="00AC1F82">
        <w:rPr>
          <w:lang w:val="el-GR"/>
        </w:rPr>
        <w:t xml:space="preserve">. </w:t>
      </w:r>
    </w:p>
    <w:p w:rsidR="00576922" w:rsidRPr="00AC1F82" w:rsidRDefault="00AC1F82">
      <w:pPr>
        <w:spacing w:after="160" w:line="259" w:lineRule="auto"/>
        <w:ind w:left="0" w:hanging="2"/>
        <w:rPr>
          <w:lang w:val="el-GR"/>
        </w:rPr>
      </w:pPr>
      <w:bookmarkStart w:id="21" w:name="_heading=h.147n2zr" w:colFirst="0" w:colLast="0"/>
      <w:bookmarkEnd w:id="21"/>
      <w:r w:rsidRPr="00AC1F82">
        <w:rPr>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Pr>
          <w:vertAlign w:val="superscript"/>
        </w:rPr>
        <w:footnoteReference w:id="42"/>
      </w:r>
      <w:r w:rsidRPr="00AC1F82">
        <w:rPr>
          <w:lang w:val="el-GR"/>
        </w:rPr>
        <w:t xml:space="preserve">. </w:t>
      </w:r>
    </w:p>
    <w:p w:rsidR="00576922" w:rsidRPr="00AC1F82" w:rsidRDefault="00AC1F82">
      <w:pPr>
        <w:pStyle w:val="4"/>
        <w:ind w:hanging="2"/>
        <w:rPr>
          <w:color w:val="5B9BD5"/>
          <w:lang w:val="el-GR"/>
        </w:rPr>
      </w:pPr>
      <w:r w:rsidRPr="00AC1F82">
        <w:rPr>
          <w:lang w:val="el-GR"/>
        </w:rPr>
        <w:t>2.2.6.1</w:t>
      </w:r>
      <w:r w:rsidRPr="00AC1F82">
        <w:rPr>
          <w:lang w:val="el-GR"/>
        </w:rPr>
        <w:tab/>
        <w:t xml:space="preserve">Προκαταρκτική απόδειξη κατά την υποβολή προσφορών </w:t>
      </w:r>
    </w:p>
    <w:p w:rsidR="00576922" w:rsidRPr="00AC1F82" w:rsidRDefault="00AC1F82">
      <w:pPr>
        <w:ind w:left="0" w:hanging="2"/>
        <w:rPr>
          <w:color w:val="5B9BD5"/>
          <w:lang w:val="el-GR"/>
        </w:rPr>
      </w:pPr>
      <w:r w:rsidRPr="00AC1F82">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w:t>
      </w:r>
      <w:r>
        <w:rPr>
          <w:lang w:val="el-GR"/>
        </w:rPr>
        <w:t xml:space="preserve"> </w:t>
      </w:r>
      <w:r w:rsidRPr="00AC1F82">
        <w:rPr>
          <w:lang w:val="el-GR"/>
        </w:rPr>
        <w:t xml:space="preserve">προσκομίζουν κατά την υποβολή της προσφοράς τους, </w:t>
      </w:r>
      <w:r w:rsidRPr="00AC1F82">
        <w:rPr>
          <w:u w:val="single"/>
          <w:lang w:val="el-GR"/>
        </w:rPr>
        <w:t>ως δικαιολογητικό συμμετοχής,</w:t>
      </w:r>
      <w:r w:rsidRPr="00AC1F82">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ΙΙΙ</w:t>
      </w:r>
      <w:r w:rsidRPr="00AC1F82">
        <w:rPr>
          <w:i/>
          <w:lang w:val="el-GR"/>
        </w:rPr>
        <w:t>,</w:t>
      </w:r>
      <w:r w:rsidRPr="00AC1F82">
        <w:rPr>
          <w:lang w:val="el-GR"/>
        </w:rPr>
        <w:t xml:space="preserve"> το οποίο ισοδυναμεί με ενημερωμένη υπεύθυνη δήλωση, με τις συνέπειες του ν. 1599/1986. Το ΕΕΕΣ</w:t>
      </w:r>
      <w:r>
        <w:rPr>
          <w:vertAlign w:val="superscript"/>
        </w:rPr>
        <w:footnoteReference w:id="43"/>
      </w:r>
      <w:r w:rsidRPr="00AC1F82">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vertAlign w:val="superscript"/>
        </w:rPr>
        <w:footnoteReference w:id="44"/>
      </w:r>
    </w:p>
    <w:p w:rsidR="00576922" w:rsidRPr="00AC1F82" w:rsidRDefault="00AC1F82">
      <w:pPr>
        <w:ind w:left="0" w:hanging="2"/>
        <w:rPr>
          <w:lang w:val="el-GR"/>
        </w:rPr>
      </w:pPr>
      <w:r w:rsidRPr="00AC1F82">
        <w:rPr>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w:t>
      </w:r>
      <w:r w:rsidRPr="00AC1F82">
        <w:rPr>
          <w:lang w:val="el-GR"/>
        </w:rPr>
        <w:lastRenderedPageBreak/>
        <w:t>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vertAlign w:val="superscript"/>
        </w:rPr>
        <w:footnoteReference w:id="45"/>
      </w:r>
    </w:p>
    <w:p w:rsidR="00576922" w:rsidRPr="00AC1F82" w:rsidRDefault="00AC1F82">
      <w:pPr>
        <w:ind w:left="0" w:hanging="2"/>
        <w:rPr>
          <w:lang w:val="el-GR"/>
        </w:rPr>
      </w:pPr>
      <w:r w:rsidRPr="00AC1F82">
        <w:rPr>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Pr>
          <w:vertAlign w:val="superscript"/>
        </w:rPr>
        <w:footnoteReference w:id="46"/>
      </w:r>
    </w:p>
    <w:p w:rsidR="00576922" w:rsidRPr="00AC1F82" w:rsidRDefault="00AC1F82">
      <w:pPr>
        <w:ind w:left="0" w:hanging="2"/>
        <w:rPr>
          <w:lang w:val="el-GR"/>
        </w:rPr>
      </w:pPr>
      <w:r w:rsidRPr="00AC1F82">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76922" w:rsidRPr="00AC1F82" w:rsidRDefault="00AC1F82">
      <w:pPr>
        <w:ind w:left="0" w:hanging="2"/>
        <w:rPr>
          <w:lang w:val="el-GR"/>
        </w:rPr>
      </w:pPr>
      <w:r w:rsidRPr="00AC1F82">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76922" w:rsidRPr="00AC1F82" w:rsidRDefault="00AC1F82">
      <w:pPr>
        <w:ind w:left="0" w:hanging="2"/>
        <w:rPr>
          <w:lang w:val="el-GR"/>
        </w:rPr>
      </w:pPr>
      <w:r w:rsidRPr="00AC1F82">
        <w:rPr>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footnoteReference w:id="47"/>
      </w:r>
      <w:r w:rsidRPr="00AC1F82">
        <w:rPr>
          <w:lang w:val="el-GR"/>
        </w:rPr>
        <w:t>.</w:t>
      </w:r>
    </w:p>
    <w:p w:rsidR="00576922" w:rsidRPr="00AC1F82" w:rsidRDefault="00AC1F82">
      <w:pPr>
        <w:spacing w:after="160" w:line="259" w:lineRule="auto"/>
        <w:ind w:left="0" w:hanging="2"/>
        <w:rPr>
          <w:lang w:val="el-GR"/>
        </w:rPr>
      </w:pPr>
      <w:r w:rsidRPr="00AC1F82">
        <w:rPr>
          <w:lang w:val="el-GR"/>
        </w:rPr>
        <w:t>Ο οικονομικός φορέας φέρει την ειδική υποχρέωση, να δηλώσει, μέσω του ΕΕΕΣ,</w:t>
      </w:r>
      <w:r>
        <w:rPr>
          <w:vertAlign w:val="superscript"/>
        </w:rPr>
        <w:footnoteReference w:id="48"/>
      </w:r>
      <w:r w:rsidRPr="00AC1F82">
        <w:rPr>
          <w:lang w:val="el-GR"/>
        </w:rPr>
        <w:t xml:space="preserve"> την κατάστασή του σε σχέση με τους λόγους που προβλέπονται στο άρθρο 73 του ν. 4412/2016 και την παράγραφο 2.2.3 της παρούσης</w:t>
      </w:r>
      <w:r>
        <w:rPr>
          <w:vertAlign w:val="superscript"/>
        </w:rPr>
        <w:footnoteReference w:id="49"/>
      </w:r>
      <w:r w:rsidRPr="00AC1F82">
        <w:rPr>
          <w:lang w:val="el-GR"/>
        </w:rPr>
        <w:t xml:space="preserve"> και ταυτόχρονα να επικαλεσθεί και τυχόν </w:t>
      </w:r>
      <w:proofErr w:type="spellStart"/>
      <w:r w:rsidRPr="00AC1F82">
        <w:rPr>
          <w:lang w:val="el-GR"/>
        </w:rPr>
        <w:t>ληφθέντα</w:t>
      </w:r>
      <w:proofErr w:type="spellEnd"/>
      <w:r w:rsidRPr="00AC1F82">
        <w:rPr>
          <w:lang w:val="el-GR"/>
        </w:rPr>
        <w:t xml:space="preserve"> μέτρα προς αποκατάσταση της αξιοπιστίας του.</w:t>
      </w:r>
    </w:p>
    <w:p w:rsidR="00576922" w:rsidRPr="00AC1F82" w:rsidRDefault="00AC1F82">
      <w:pPr>
        <w:spacing w:after="160" w:line="259" w:lineRule="auto"/>
        <w:ind w:left="0" w:hanging="2"/>
        <w:rPr>
          <w:lang w:val="el-GR"/>
        </w:rPr>
      </w:pPr>
      <w:r w:rsidRPr="00AC1F82">
        <w:rPr>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Pr>
          <w:vertAlign w:val="superscript"/>
        </w:rPr>
        <w:footnoteReference w:id="50"/>
      </w:r>
      <w:r w:rsidRPr="00AC1F82">
        <w:rPr>
          <w:lang w:val="el-GR"/>
        </w:rPr>
        <w:t>.</w:t>
      </w:r>
    </w:p>
    <w:p w:rsidR="00576922" w:rsidRPr="00AC1F82" w:rsidRDefault="00AC1F82">
      <w:pPr>
        <w:spacing w:after="160" w:line="259" w:lineRule="auto"/>
        <w:ind w:left="0" w:hanging="2"/>
        <w:rPr>
          <w:lang w:val="el-GR"/>
        </w:rPr>
      </w:pPr>
      <w:bookmarkStart w:id="22" w:name="_heading=h.3o7alnk" w:colFirst="0" w:colLast="0"/>
      <w:bookmarkEnd w:id="22"/>
      <w:r w:rsidRPr="00AC1F82">
        <w:rPr>
          <w:lang w:val="el-GR"/>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vertAlign w:val="superscript"/>
        </w:rPr>
        <w:footnoteReference w:id="51"/>
      </w:r>
      <w:r w:rsidRPr="00AC1F82">
        <w:rPr>
          <w:lang w:val="el-GR"/>
        </w:rPr>
        <w:t>.</w:t>
      </w:r>
    </w:p>
    <w:p w:rsidR="00576922" w:rsidRPr="00AC1F82" w:rsidRDefault="00AC1F82">
      <w:pPr>
        <w:pStyle w:val="4"/>
        <w:ind w:hanging="2"/>
        <w:rPr>
          <w:lang w:val="el-GR"/>
        </w:rPr>
      </w:pPr>
      <w:r w:rsidRPr="00AC1F82">
        <w:rPr>
          <w:lang w:val="el-GR"/>
        </w:rPr>
        <w:lastRenderedPageBreak/>
        <w:t>2.2.6.2</w:t>
      </w:r>
      <w:r w:rsidRPr="00AC1F82">
        <w:rPr>
          <w:lang w:val="el-GR"/>
        </w:rPr>
        <w:tab/>
        <w:t>Αποδεικτικά μέσα</w:t>
      </w:r>
      <w:r>
        <w:rPr>
          <w:rFonts w:ascii="Calibri" w:hAnsi="Calibri" w:cs="Calibri"/>
          <w:b w:val="0"/>
          <w:vertAlign w:val="superscript"/>
        </w:rPr>
        <w:footnoteReference w:id="52"/>
      </w:r>
    </w:p>
    <w:p w:rsidR="00576922" w:rsidRPr="00AC1F82" w:rsidRDefault="00AC1F82">
      <w:pPr>
        <w:ind w:left="0" w:hanging="2"/>
        <w:rPr>
          <w:lang w:val="el-GR"/>
        </w:rPr>
      </w:pPr>
      <w:r w:rsidRPr="00AC1F82">
        <w:rPr>
          <w:b/>
          <w:lang w:val="el-GR"/>
        </w:rPr>
        <w:t>Α.</w:t>
      </w:r>
      <w:r w:rsidRPr="00AC1F82">
        <w:rPr>
          <w:lang w:val="el-GR"/>
        </w:rPr>
        <w:t xml:space="preserve"> Για την απόδειξη της μη συνδρομής λόγων αποκλεισμού κατ’ άρθρο 2.2.3 και της πλήρωσης των κριτηρίων ποιοτικής επιλογής κατά την </w:t>
      </w:r>
      <w:proofErr w:type="spellStart"/>
      <w:r w:rsidRPr="00AC1F82">
        <w:rPr>
          <w:lang w:val="el-GR"/>
        </w:rPr>
        <w:t>παραγράφο</w:t>
      </w:r>
      <w:proofErr w:type="spellEnd"/>
      <w:r w:rsidRPr="00AC1F82">
        <w:rPr>
          <w:lang w:val="el-GR"/>
        </w:rPr>
        <w:t xml:space="preserve"> 2.2.4,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576922" w:rsidRPr="00AC1F82" w:rsidRDefault="00AC1F82">
      <w:pPr>
        <w:ind w:left="0" w:hanging="2"/>
        <w:rPr>
          <w:lang w:val="el-GR"/>
        </w:rPr>
      </w:pPr>
      <w:r w:rsidRPr="00AC1F82">
        <w:rPr>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576922" w:rsidRPr="00AC1F82" w:rsidRDefault="00AC1F82">
      <w:pPr>
        <w:ind w:left="0" w:hanging="2"/>
        <w:rPr>
          <w:lang w:val="el-GR"/>
        </w:rPr>
      </w:pPr>
      <w:r w:rsidRPr="00AC1F82">
        <w:rPr>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vertAlign w:val="superscript"/>
        </w:rPr>
        <w:footnoteReference w:id="53"/>
      </w:r>
      <w:r w:rsidRPr="00AC1F82">
        <w:rPr>
          <w:lang w:val="el-GR"/>
        </w:rPr>
        <w:t>.</w:t>
      </w:r>
    </w:p>
    <w:p w:rsidR="00576922" w:rsidRPr="00AC1F82" w:rsidRDefault="00AC1F82">
      <w:pPr>
        <w:ind w:left="0" w:hanging="2"/>
        <w:rPr>
          <w:lang w:val="el-GR"/>
        </w:rPr>
      </w:pPr>
      <w:r w:rsidRPr="00AC1F82">
        <w:rPr>
          <w:lang w:val="el-GR"/>
        </w:rPr>
        <w:t>Τα δικαιολογητικά του παρόντος υποβάλλονται και γίνονται αποδεκτά σύμφωνα με την παράγραφο 2.4.2.5. και 3.2 της παρούσας.</w:t>
      </w:r>
    </w:p>
    <w:p w:rsidR="00576922" w:rsidRPr="00AC1F82" w:rsidRDefault="00AC1F82">
      <w:pPr>
        <w:ind w:left="0" w:hanging="2"/>
        <w:rPr>
          <w:lang w:val="el-GR"/>
        </w:rPr>
      </w:pPr>
      <w:r w:rsidRPr="00AC1F82">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576922" w:rsidRPr="00AC1F82" w:rsidRDefault="00AC1F82">
      <w:pPr>
        <w:ind w:left="0" w:hanging="2"/>
        <w:rPr>
          <w:color w:val="000000"/>
          <w:lang w:val="el-GR"/>
        </w:rPr>
      </w:pPr>
      <w:r w:rsidRPr="00AC1F82">
        <w:rPr>
          <w:b/>
          <w:lang w:val="el-GR"/>
        </w:rPr>
        <w:t>Β.1.</w:t>
      </w:r>
      <w:r w:rsidRPr="00AC1F82">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576922" w:rsidRPr="00AC1F82" w:rsidRDefault="00AC1F82">
      <w:pPr>
        <w:ind w:left="0" w:hanging="2"/>
        <w:rPr>
          <w:color w:val="000000"/>
          <w:lang w:val="el-GR"/>
        </w:rPr>
      </w:pPr>
      <w:r w:rsidRPr="00AC1F82">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AC1F82">
        <w:rPr>
          <w:color w:val="000000"/>
          <w:lang w:val="el-GR"/>
        </w:rPr>
        <w:t>επιγραμμικού</w:t>
      </w:r>
      <w:proofErr w:type="spellEnd"/>
      <w:r w:rsidRPr="00AC1F82">
        <w:rPr>
          <w:color w:val="000000"/>
          <w:lang w:val="el-GR"/>
        </w:rPr>
        <w:t xml:space="preserve"> αποθετηρίου πιστοποιητικών (</w:t>
      </w:r>
      <w:r>
        <w:rPr>
          <w:color w:val="000000"/>
        </w:rPr>
        <w:t>e</w:t>
      </w:r>
      <w:r w:rsidRPr="00AC1F82">
        <w:rPr>
          <w:color w:val="000000"/>
          <w:lang w:val="el-GR"/>
        </w:rPr>
        <w:t>-</w:t>
      </w:r>
      <w:r>
        <w:rPr>
          <w:color w:val="000000"/>
        </w:rPr>
        <w:t>Certis</w:t>
      </w:r>
      <w:r w:rsidRPr="00AC1F82">
        <w:rPr>
          <w:color w:val="000000"/>
          <w:lang w:val="el-GR"/>
        </w:rPr>
        <w:t>) του άρθρου 81 του ν. 4412/2016.</w:t>
      </w:r>
    </w:p>
    <w:p w:rsidR="00576922" w:rsidRPr="00AC1F82" w:rsidRDefault="00AC1F82">
      <w:pPr>
        <w:ind w:left="0" w:hanging="2"/>
        <w:rPr>
          <w:lang w:val="el-GR"/>
        </w:rPr>
      </w:pPr>
      <w:r w:rsidRPr="00AC1F82">
        <w:rPr>
          <w:color w:val="000000"/>
          <w:lang w:val="el-GR"/>
        </w:rPr>
        <w:t>Ειδικότερα οι οικονομικοί φορείς προσκομίζουν:</w:t>
      </w:r>
    </w:p>
    <w:p w:rsidR="00576922" w:rsidRPr="00AC1F82" w:rsidRDefault="00AC1F82">
      <w:pPr>
        <w:ind w:left="0" w:hanging="2"/>
        <w:rPr>
          <w:lang w:val="el-GR"/>
        </w:rPr>
      </w:pPr>
      <w:r w:rsidRPr="00AC1F82">
        <w:rPr>
          <w:b/>
          <w:lang w:val="el-GR"/>
        </w:rPr>
        <w:lastRenderedPageBreak/>
        <w:t>α)</w:t>
      </w:r>
      <w:r w:rsidRPr="00AC1F82">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576922" w:rsidRPr="00AC1F82" w:rsidRDefault="00AC1F82">
      <w:pPr>
        <w:ind w:left="0" w:hanging="2"/>
        <w:rPr>
          <w:lang w:val="el-GR"/>
        </w:rPr>
      </w:pPr>
      <w:r w:rsidRPr="00AC1F82">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76922" w:rsidRPr="00AC1F82" w:rsidRDefault="00AC1F82">
      <w:pPr>
        <w:ind w:left="0" w:hanging="2"/>
        <w:rPr>
          <w:lang w:val="el-GR"/>
        </w:rPr>
      </w:pPr>
      <w:r w:rsidRPr="00AC1F82">
        <w:rPr>
          <w:b/>
          <w:lang w:val="el-GR"/>
        </w:rPr>
        <w:t>β)</w:t>
      </w:r>
      <w:r w:rsidRPr="00AC1F82">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576922" w:rsidRPr="00AC1F82" w:rsidRDefault="00AC1F82">
      <w:pPr>
        <w:ind w:left="0" w:hanging="2"/>
        <w:rPr>
          <w:color w:val="000000"/>
          <w:lang w:val="el-GR"/>
        </w:rPr>
      </w:pPr>
      <w:r w:rsidRPr="00AC1F82">
        <w:rPr>
          <w:color w:val="000000"/>
          <w:lang w:val="el-GR"/>
        </w:rPr>
        <w:t>Ιδίως οι οικονομικοί φορείς που είναι εγκατεστημένοι στην Ελλάδα προσκομίζουν:</w:t>
      </w:r>
    </w:p>
    <w:p w:rsidR="00576922" w:rsidRPr="00AC1F82" w:rsidRDefault="00AC1F82">
      <w:pPr>
        <w:ind w:left="0" w:hanging="2"/>
        <w:rPr>
          <w:color w:val="000000"/>
          <w:lang w:val="el-GR"/>
        </w:rPr>
      </w:pPr>
      <w:r>
        <w:rPr>
          <w:b/>
          <w:color w:val="000000"/>
        </w:rPr>
        <w:t>i</w:t>
      </w:r>
      <w:r w:rsidRPr="00AC1F82">
        <w:rPr>
          <w:b/>
          <w:color w:val="000000"/>
          <w:lang w:val="el-GR"/>
        </w:rPr>
        <w:t xml:space="preserve">) </w:t>
      </w:r>
      <w:r w:rsidRPr="00AC1F82">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proofErr w:type="gramStart"/>
      <w:r w:rsidRPr="00AC1F82">
        <w:rPr>
          <w:color w:val="000000"/>
          <w:lang w:val="el-GR"/>
        </w:rPr>
        <w:t>..</w:t>
      </w:r>
      <w:proofErr w:type="gramEnd"/>
      <w:r w:rsidRPr="00AC1F82">
        <w:rPr>
          <w:color w:val="000000"/>
          <w:lang w:val="el-GR"/>
        </w:rPr>
        <w:t xml:space="preserve"> </w:t>
      </w:r>
    </w:p>
    <w:p w:rsidR="00576922" w:rsidRPr="00AC1F82" w:rsidRDefault="00AC1F82">
      <w:pPr>
        <w:ind w:left="0" w:hanging="2"/>
        <w:rPr>
          <w:color w:val="5B9BD5"/>
          <w:lang w:val="el-GR"/>
        </w:rPr>
      </w:pPr>
      <w:r>
        <w:rPr>
          <w:b/>
          <w:color w:val="000000"/>
        </w:rPr>
        <w:t>ii</w:t>
      </w:r>
      <w:r w:rsidRPr="00AC1F82">
        <w:rPr>
          <w:b/>
          <w:color w:val="000000"/>
          <w:lang w:val="el-GR"/>
        </w:rPr>
        <w:t xml:space="preserve">) </w:t>
      </w:r>
      <w:r w:rsidRPr="00AC1F82">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rPr>
        <w:t>e</w:t>
      </w:r>
      <w:r w:rsidRPr="00AC1F82">
        <w:rPr>
          <w:color w:val="000000"/>
          <w:lang w:val="el-GR"/>
        </w:rPr>
        <w:t xml:space="preserve">-ΕΦΚΑ. </w:t>
      </w:r>
    </w:p>
    <w:p w:rsidR="00576922" w:rsidRPr="00AC1F82" w:rsidRDefault="00AC1F82">
      <w:pPr>
        <w:ind w:left="0" w:hanging="2"/>
        <w:rPr>
          <w:color w:val="000000"/>
          <w:lang w:val="el-GR"/>
        </w:rPr>
      </w:pPr>
      <w:r>
        <w:rPr>
          <w:b/>
          <w:color w:val="000000"/>
        </w:rPr>
        <w:t>iii</w:t>
      </w:r>
      <w:r w:rsidRPr="00AC1F82">
        <w:rPr>
          <w:b/>
          <w:color w:val="000000"/>
          <w:lang w:val="el-GR"/>
        </w:rPr>
        <w:t xml:space="preserve">) </w:t>
      </w:r>
      <w:r w:rsidRPr="00AC1F82">
        <w:rPr>
          <w:color w:val="000000"/>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576922" w:rsidRPr="00AC1F82" w:rsidRDefault="00AC1F82">
      <w:pPr>
        <w:ind w:left="0" w:hanging="2"/>
        <w:rPr>
          <w:color w:val="000000"/>
          <w:lang w:val="el-GR"/>
        </w:rPr>
      </w:pPr>
      <w:r w:rsidRPr="00AC1F82">
        <w:rPr>
          <w:b/>
          <w:color w:val="000000"/>
          <w:lang w:val="el-GR"/>
        </w:rPr>
        <w:t>γ)</w:t>
      </w:r>
      <w:r w:rsidRPr="00AC1F82">
        <w:rPr>
          <w:color w:val="000000"/>
          <w:lang w:val="el-GR"/>
        </w:rPr>
        <w:t xml:space="preserve"> για την παράγραφο 2.2.3.3</w:t>
      </w:r>
      <w:r>
        <w:rPr>
          <w:color w:val="000000"/>
          <w:vertAlign w:val="superscript"/>
        </w:rPr>
        <w:footnoteReference w:id="54"/>
      </w:r>
      <w:r w:rsidRPr="00AC1F82">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576922" w:rsidRPr="00AC1F82" w:rsidRDefault="00AC1F82">
      <w:pPr>
        <w:ind w:left="0" w:hanging="2"/>
        <w:rPr>
          <w:color w:val="000000"/>
          <w:lang w:val="el-GR"/>
        </w:rPr>
      </w:pPr>
      <w:bookmarkStart w:id="23" w:name="_heading=h.23ckvvd" w:colFirst="0" w:colLast="0"/>
      <w:bookmarkEnd w:id="23"/>
      <w:r w:rsidRPr="00AC1F82">
        <w:rPr>
          <w:color w:val="000000"/>
          <w:lang w:val="el-GR"/>
        </w:rPr>
        <w:t>Ιδίως οι οικονομικοί φορείς που είναι εγκατεστημένοι στην Ελλάδα προσκομίζουν:</w:t>
      </w:r>
    </w:p>
    <w:p w:rsidR="00576922" w:rsidRPr="00AC1F82" w:rsidRDefault="00AC1F82">
      <w:pPr>
        <w:ind w:left="0" w:hanging="2"/>
        <w:rPr>
          <w:lang w:val="el-GR"/>
        </w:rPr>
      </w:pPr>
      <w:r>
        <w:rPr>
          <w:b/>
        </w:rPr>
        <w:t>i</w:t>
      </w:r>
      <w:r w:rsidRPr="00AC1F82">
        <w:rPr>
          <w:b/>
          <w:lang w:val="el-GR"/>
        </w:rPr>
        <w:t>)</w:t>
      </w:r>
      <w:r w:rsidRPr="00AC1F82">
        <w:rPr>
          <w:lang w:val="el-GR"/>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576922" w:rsidRPr="00AC1F82" w:rsidRDefault="00AC1F82">
      <w:pPr>
        <w:ind w:left="0" w:hanging="2"/>
        <w:rPr>
          <w:color w:val="000000"/>
          <w:lang w:val="el-GR"/>
        </w:rPr>
      </w:pPr>
      <w:r>
        <w:rPr>
          <w:b/>
        </w:rPr>
        <w:t>ii</w:t>
      </w:r>
      <w:r w:rsidRPr="00AC1F82">
        <w:rPr>
          <w:b/>
          <w:lang w:val="el-GR"/>
        </w:rPr>
        <w:t xml:space="preserve">) </w:t>
      </w:r>
      <w:r w:rsidRPr="00AC1F82">
        <w:rPr>
          <w:lang w:val="el-GR"/>
        </w:rPr>
        <w:t xml:space="preserve">Πιστοποιητικό του Γ.Ε.Μ.Η. από το οποίο προκύπτει ότι το νομικό πρόσωπο δεν έχει λυθεί και τεθεί υπό εκκαθάριση με απόφαση των εταίρων. </w:t>
      </w:r>
    </w:p>
    <w:p w:rsidR="00576922" w:rsidRPr="00AC1F82" w:rsidRDefault="00AC1F82">
      <w:pPr>
        <w:ind w:left="0" w:hanging="2"/>
        <w:rPr>
          <w:color w:val="000000"/>
          <w:lang w:val="el-GR"/>
        </w:rPr>
      </w:pPr>
      <w:r>
        <w:rPr>
          <w:b/>
          <w:color w:val="000000"/>
        </w:rPr>
        <w:t>iii</w:t>
      </w:r>
      <w:r w:rsidRPr="00AC1F82">
        <w:rPr>
          <w:b/>
          <w:color w:val="000000"/>
          <w:lang w:val="el-GR"/>
        </w:rPr>
        <w:t xml:space="preserve">) </w:t>
      </w:r>
      <w:r w:rsidRPr="00AC1F82">
        <w:rPr>
          <w:color w:val="000000"/>
          <w:lang w:val="el-GR"/>
        </w:rPr>
        <w:t xml:space="preserve">Εκτύπωση της καρτέλας “Στοιχεία Μητρώου/ Επιχείρησης” </w:t>
      </w:r>
      <w:r w:rsidRPr="00AC1F82">
        <w:rPr>
          <w:lang w:val="el-GR"/>
        </w:rPr>
        <w:t>από την ηλεκτρονική πλατφόρμα της Ανεξάρτητης Αρχής Δημοσίων Εσόδων</w:t>
      </w:r>
      <w:r w:rsidRPr="00AC1F82">
        <w:rPr>
          <w:color w:val="000000"/>
          <w:lang w:val="el-GR"/>
        </w:rPr>
        <w:t xml:space="preserve">, όπως αυτά εμφανίζονται στο </w:t>
      </w:r>
      <w:r>
        <w:rPr>
          <w:color w:val="000000"/>
        </w:rPr>
        <w:t>taxisnet</w:t>
      </w:r>
      <w:r w:rsidRPr="00AC1F82">
        <w:rPr>
          <w:color w:val="000000"/>
          <w:lang w:val="el-GR"/>
        </w:rPr>
        <w:t>, από την οποία να προκύπτει η μη αναστολή της επιχειρηματικής δραστηριότητάς τους.</w:t>
      </w:r>
    </w:p>
    <w:p w:rsidR="00576922" w:rsidRPr="00AC1F82" w:rsidRDefault="00AC1F82">
      <w:pPr>
        <w:ind w:left="0" w:hanging="2"/>
        <w:rPr>
          <w:color w:val="000000"/>
          <w:lang w:val="el-GR"/>
        </w:rPr>
      </w:pPr>
      <w:r w:rsidRPr="00AC1F82">
        <w:rPr>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576922" w:rsidRPr="00AC1F82" w:rsidRDefault="00AC1F82">
      <w:pPr>
        <w:ind w:left="0" w:hanging="2"/>
        <w:rPr>
          <w:lang w:val="el-GR"/>
        </w:rPr>
      </w:pPr>
      <w:r w:rsidRPr="00AC1F82">
        <w:rPr>
          <w:b/>
          <w:color w:val="000000"/>
          <w:lang w:val="el-GR"/>
        </w:rPr>
        <w:t>δ)</w:t>
      </w:r>
      <w:r w:rsidRPr="00AC1F82">
        <w:rPr>
          <w:color w:val="000000"/>
          <w:lang w:val="el-GR"/>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r>
        <w:rPr>
          <w:color w:val="000000"/>
          <w:vertAlign w:val="superscript"/>
        </w:rPr>
        <w:footnoteReference w:id="55"/>
      </w:r>
      <w:r w:rsidRPr="00AC1F82">
        <w:rPr>
          <w:color w:val="000000"/>
          <w:lang w:val="el-GR"/>
        </w:rPr>
        <w:t>.</w:t>
      </w:r>
    </w:p>
    <w:p w:rsidR="00576922" w:rsidRPr="00AC1F82" w:rsidRDefault="00AC1F82">
      <w:pPr>
        <w:ind w:left="0" w:hanging="2"/>
        <w:rPr>
          <w:lang w:val="el-GR"/>
        </w:rPr>
      </w:pPr>
      <w:r>
        <w:rPr>
          <w:b/>
        </w:rPr>
        <w:lastRenderedPageBreak/>
        <w:t>B</w:t>
      </w:r>
      <w:r w:rsidRPr="00AC1F82">
        <w:rPr>
          <w:b/>
          <w:lang w:val="el-GR"/>
        </w:rPr>
        <w:t>. 2.</w:t>
      </w:r>
      <w:r w:rsidRPr="00AC1F82">
        <w:rPr>
          <w:lang w:val="el-GR"/>
        </w:rPr>
        <w:t xml:space="preserve"> Για την απόδειξη της απαίτησης του άρθρου 2.2.4. (απόδειξη </w:t>
      </w:r>
      <w:proofErr w:type="spellStart"/>
      <w:r w:rsidRPr="00AC1F82">
        <w:rPr>
          <w:lang w:val="el-GR"/>
        </w:rPr>
        <w:t>καταλληλότητας</w:t>
      </w:r>
      <w:proofErr w:type="spellEnd"/>
      <w:r w:rsidRPr="00AC1F82">
        <w:rPr>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t>XI</w:t>
      </w:r>
      <w:r w:rsidRPr="00AC1F82">
        <w:rPr>
          <w:lang w:val="el-GR"/>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vertAlign w:val="superscript"/>
        </w:rPr>
        <w:footnoteReference w:id="56"/>
      </w:r>
    </w:p>
    <w:p w:rsidR="00576922" w:rsidRPr="00AC1F82" w:rsidRDefault="00AC1F82">
      <w:pPr>
        <w:ind w:left="0" w:hanging="2"/>
        <w:rPr>
          <w:lang w:val="el-GR"/>
        </w:rPr>
      </w:pPr>
      <w:r w:rsidRPr="00AC1F82">
        <w:rPr>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576922" w:rsidRPr="00AC1F82" w:rsidRDefault="00AC1F82">
      <w:pPr>
        <w:ind w:left="0" w:hanging="2"/>
        <w:rPr>
          <w:lang w:val="el-GR"/>
        </w:rPr>
      </w:pPr>
      <w:r w:rsidRPr="00AC1F82">
        <w:rPr>
          <w:lang w:val="el-GR"/>
        </w:rPr>
        <w:t xml:space="preserve">Επισημαίνεται ότι, τα δικαιολογητικά που αφορούν στην απόδειξη της απαίτησης του άρθρου 2.2.4 (απόδειξη </w:t>
      </w:r>
      <w:proofErr w:type="spellStart"/>
      <w:r w:rsidRPr="00AC1F82">
        <w:rPr>
          <w:lang w:val="el-GR"/>
        </w:rPr>
        <w:t>καταλληλότητας</w:t>
      </w:r>
      <w:proofErr w:type="spellEnd"/>
      <w:r w:rsidRPr="00AC1F82">
        <w:rPr>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Pr>
          <w:lang w:val="el-GR"/>
        </w:rPr>
        <w:t xml:space="preserve"> </w:t>
      </w:r>
      <w:r w:rsidRPr="00AC1F82">
        <w:rPr>
          <w:lang w:val="el-GR"/>
        </w:rPr>
        <w:t>εκτός εάν, σύμφωνα με τις ειδικότερες διατάξεις αυτών, φέρουν συγκεκριμένο χρόνο ισχύος.</w:t>
      </w:r>
    </w:p>
    <w:p w:rsidR="00576922" w:rsidRPr="00AC1F82" w:rsidRDefault="00AC1F82">
      <w:pPr>
        <w:ind w:left="0" w:hanging="2"/>
        <w:rPr>
          <w:lang w:val="el-GR"/>
        </w:rPr>
      </w:pPr>
      <w:r w:rsidRPr="00AC1F82">
        <w:rPr>
          <w:b/>
          <w:lang w:val="el-GR"/>
        </w:rPr>
        <w:t>Β.3.</w:t>
      </w:r>
      <w:r w:rsidRPr="00AC1F82">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576922" w:rsidRPr="00AC1F82" w:rsidRDefault="00AC1F82">
      <w:pPr>
        <w:ind w:left="0" w:hanging="2"/>
        <w:rPr>
          <w:lang w:val="el-GR"/>
        </w:rPr>
      </w:pPr>
      <w:r w:rsidRPr="00AC1F82">
        <w:rPr>
          <w:lang w:val="el-GR"/>
        </w:rPr>
        <w:t>Ειδικότερα για τους ημεδαπούς οικονομικούς φορείς προσκομίζονται:</w:t>
      </w:r>
    </w:p>
    <w:p w:rsidR="00576922" w:rsidRPr="00AC1F82" w:rsidRDefault="00AC1F82">
      <w:pPr>
        <w:ind w:left="0" w:hanging="2"/>
        <w:rPr>
          <w:lang w:val="el-GR"/>
        </w:rPr>
      </w:pPr>
      <w:r>
        <w:t>i</w:t>
      </w:r>
      <w:r w:rsidRPr="00AC1F82">
        <w:rPr>
          <w:lang w:val="el-GR"/>
        </w:rPr>
        <w:t xml:space="preserve">) </w:t>
      </w:r>
      <w:r w:rsidRPr="00AC1F82">
        <w:rPr>
          <w:b/>
          <w:lang w:val="el-GR"/>
        </w:rPr>
        <w:t>για την απόδειξη της νόμιμης εκπροσώπησης</w:t>
      </w:r>
      <w:r w:rsidRPr="00AC1F82">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rsidRPr="00AC1F82">
        <w:rPr>
          <w:lang w:val="el-GR"/>
        </w:rPr>
        <w:lastRenderedPageBreak/>
        <w:t>της στο ΓΕΜΗ</w:t>
      </w:r>
      <w:r>
        <w:rPr>
          <w:vertAlign w:val="superscript"/>
        </w:rPr>
        <w:footnoteReference w:id="57"/>
      </w:r>
      <w:r w:rsidRPr="00AC1F82">
        <w:rPr>
          <w:lang w:val="el-GR"/>
        </w:rPr>
        <w:t>, προσκομίζει σχετικό πιστοποιητικό ισχύουσας εκπροσώπησης</w:t>
      </w:r>
      <w:r>
        <w:rPr>
          <w:vertAlign w:val="superscript"/>
        </w:rPr>
        <w:footnoteReference w:id="58"/>
      </w:r>
      <w:r w:rsidRPr="00AC1F82">
        <w:rPr>
          <w:lang w:val="el-GR"/>
        </w:rPr>
        <w:t xml:space="preserve">, το οποίο πρέπει να έχει εκδοθεί έως τριάντα (30) εργάσιμες ημέρες πριν από την υποβολή του.  </w:t>
      </w:r>
    </w:p>
    <w:p w:rsidR="00576922" w:rsidRPr="00AC1F82" w:rsidRDefault="00AC1F82">
      <w:pPr>
        <w:ind w:left="0" w:hanging="2"/>
        <w:rPr>
          <w:lang w:val="el-GR"/>
        </w:rPr>
      </w:pPr>
      <w:r>
        <w:t>ii</w:t>
      </w:r>
      <w:r w:rsidRPr="00AC1F82">
        <w:rPr>
          <w:lang w:val="el-GR"/>
        </w:rPr>
        <w:t xml:space="preserve">) Για την </w:t>
      </w:r>
      <w:r w:rsidRPr="00AC1F82">
        <w:rPr>
          <w:b/>
          <w:lang w:val="el-GR"/>
        </w:rPr>
        <w:t>απόδειξη της νόμιμης σύστασης και των μεταβολών</w:t>
      </w:r>
      <w:r w:rsidRPr="00AC1F82">
        <w:rPr>
          <w:lang w:val="el-GR"/>
        </w:rPr>
        <w:t xml:space="preserve"> του νομικού προσώπου γενικό πιστοποιητικό μεταβολών του ΓΕΜΗ, εφόσον έχει εκδοθεί έως τρεις (3) μήνες πριν από την υποβολή του.</w:t>
      </w:r>
    </w:p>
    <w:p w:rsidR="00576922" w:rsidRPr="00AC1F82" w:rsidRDefault="00AC1F82">
      <w:pPr>
        <w:ind w:left="0" w:hanging="2"/>
        <w:rPr>
          <w:color w:val="000000"/>
          <w:lang w:val="el-GR"/>
        </w:rPr>
      </w:pPr>
      <w:r w:rsidRPr="00AC1F82">
        <w:rPr>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576922" w:rsidRPr="00AC1F82" w:rsidRDefault="00AC1F82">
      <w:pPr>
        <w:ind w:left="0" w:hanging="2"/>
        <w:rPr>
          <w:lang w:val="el-GR"/>
        </w:rPr>
      </w:pPr>
      <w:r w:rsidRPr="00AC1F82">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576922" w:rsidRPr="00AC1F82" w:rsidRDefault="00AC1F82">
      <w:pPr>
        <w:ind w:left="0" w:hanging="2"/>
        <w:rPr>
          <w:lang w:val="el-GR"/>
        </w:rPr>
      </w:pPr>
      <w:r w:rsidRPr="00AC1F82">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576922" w:rsidRPr="00AC1F82" w:rsidRDefault="00AC1F82">
      <w:pPr>
        <w:ind w:left="0" w:hanging="2"/>
        <w:rPr>
          <w:lang w:val="el-GR"/>
        </w:rPr>
      </w:pPr>
      <w:r w:rsidRPr="00AC1F82">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76922" w:rsidRPr="00AC1F82" w:rsidRDefault="00AC1F82">
      <w:pPr>
        <w:ind w:left="0" w:hanging="2"/>
        <w:rPr>
          <w:lang w:val="el-GR"/>
        </w:rPr>
      </w:pPr>
      <w:r w:rsidRPr="00AC1F82">
        <w:rPr>
          <w:lang w:val="el-GR"/>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AC1F82">
        <w:rPr>
          <w:lang w:val="el-GR"/>
        </w:rPr>
        <w:t>ουν</w:t>
      </w:r>
      <w:proofErr w:type="spellEnd"/>
      <w:r w:rsidRPr="00AC1F82">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76922" w:rsidRPr="00AC1F82" w:rsidRDefault="00AC1F82">
      <w:pPr>
        <w:ind w:left="0" w:hanging="2"/>
        <w:rPr>
          <w:lang w:val="el-GR"/>
        </w:rPr>
      </w:pPr>
      <w:r w:rsidRPr="00AC1F82">
        <w:rPr>
          <w:b/>
          <w:lang w:val="el-GR"/>
        </w:rPr>
        <w:t>Β.4.</w:t>
      </w:r>
      <w:r w:rsidRPr="00AC1F82">
        <w:rPr>
          <w:lang w:val="el-GR"/>
        </w:rPr>
        <w:t xml:space="preserve"> Οι οικονομικοί φορείς που είναι εγγεγραμμένοι σε επίσημους καταλόγους</w:t>
      </w:r>
      <w:r>
        <w:rPr>
          <w:vertAlign w:val="superscript"/>
        </w:rPr>
        <w:footnoteReference w:id="59"/>
      </w:r>
      <w:r w:rsidRPr="00AC1F82">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sidRPr="00AC1F82">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76922" w:rsidRPr="00AC1F82" w:rsidRDefault="00AC1F82">
      <w:pPr>
        <w:ind w:left="0" w:hanging="2"/>
        <w:rPr>
          <w:lang w:val="el-GR"/>
        </w:rPr>
      </w:pPr>
      <w:r w:rsidRPr="00AC1F82">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76922" w:rsidRPr="00AC1F82" w:rsidRDefault="00AC1F82">
      <w:pPr>
        <w:ind w:left="0" w:hanging="2"/>
        <w:rPr>
          <w:lang w:val="el-GR"/>
        </w:rPr>
      </w:pPr>
      <w:r w:rsidRPr="00AC1F82">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AC1F82">
        <w:rPr>
          <w:lang w:val="el-GR"/>
        </w:rPr>
        <w:t>καταλληλότητας</w:t>
      </w:r>
      <w:proofErr w:type="spellEnd"/>
      <w:r w:rsidRPr="00AC1F82">
        <w:rPr>
          <w:lang w:val="el-GR"/>
        </w:rPr>
        <w:t xml:space="preserve"> όσον αφορά τις απαιτήσεις ποιοτικής επιλογής, τις οποίες καλύπτει ο επίσημος κατάλογος ή το πιστοποιητικό. </w:t>
      </w:r>
    </w:p>
    <w:p w:rsidR="00576922" w:rsidRPr="00AC1F82" w:rsidRDefault="00AC1F82">
      <w:pPr>
        <w:ind w:left="0" w:hanging="2"/>
        <w:rPr>
          <w:lang w:val="el-GR"/>
        </w:rPr>
      </w:pPr>
      <w:r w:rsidRPr="00AC1F82">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AC1F82">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AC1F82">
        <w:rPr>
          <w:color w:val="000000"/>
          <w:lang w:val="el-GR"/>
        </w:rPr>
        <w:t>υποπερ</w:t>
      </w:r>
      <w:proofErr w:type="spellEnd"/>
      <w:r w:rsidRPr="00AC1F82">
        <w:rPr>
          <w:color w:val="000000"/>
          <w:lang w:val="el-GR"/>
        </w:rPr>
        <w:t xml:space="preserve">. </w:t>
      </w:r>
      <w:proofErr w:type="gramStart"/>
      <w:r>
        <w:rPr>
          <w:color w:val="000000"/>
        </w:rPr>
        <w:t>i</w:t>
      </w:r>
      <w:proofErr w:type="gramEnd"/>
      <w:r w:rsidRPr="00AC1F82">
        <w:rPr>
          <w:color w:val="000000"/>
          <w:lang w:val="el-GR"/>
        </w:rPr>
        <w:t xml:space="preserve">, </w:t>
      </w:r>
      <w:r>
        <w:rPr>
          <w:color w:val="000000"/>
        </w:rPr>
        <w:t>ii</w:t>
      </w:r>
      <w:r w:rsidRPr="00AC1F82">
        <w:rPr>
          <w:color w:val="000000"/>
          <w:lang w:val="el-GR"/>
        </w:rPr>
        <w:t xml:space="preserve"> και </w:t>
      </w:r>
      <w:r>
        <w:rPr>
          <w:color w:val="000000"/>
        </w:rPr>
        <w:t>iii</w:t>
      </w:r>
      <w:r w:rsidRPr="00AC1F82">
        <w:rPr>
          <w:color w:val="000000"/>
          <w:lang w:val="el-GR"/>
        </w:rPr>
        <w:t xml:space="preserve"> της περ. β.</w:t>
      </w:r>
    </w:p>
    <w:p w:rsidR="00576922" w:rsidRPr="00AC1F82" w:rsidRDefault="00AC1F82">
      <w:pPr>
        <w:ind w:left="0" w:hanging="2"/>
        <w:rPr>
          <w:lang w:val="el-GR"/>
        </w:rPr>
      </w:pPr>
      <w:r w:rsidRPr="00AC1F82">
        <w:rPr>
          <w:b/>
          <w:lang w:val="el-GR"/>
        </w:rPr>
        <w:t>Β.5.</w:t>
      </w:r>
      <w:r w:rsidRPr="00AC1F82">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76922" w:rsidRPr="00AC1F82" w:rsidRDefault="00AC1F82">
      <w:pPr>
        <w:ind w:left="0" w:hanging="2"/>
        <w:rPr>
          <w:lang w:val="el-GR"/>
        </w:rPr>
      </w:pPr>
      <w:r w:rsidRPr="00AC1F82">
        <w:rPr>
          <w:b/>
          <w:lang w:val="el-GR"/>
        </w:rPr>
        <w:t xml:space="preserve">Β.6. </w:t>
      </w:r>
      <w:r w:rsidRPr="00AC1F82">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576922" w:rsidRPr="00AC1F82" w:rsidRDefault="00AC1F82">
      <w:pPr>
        <w:ind w:left="0" w:hanging="2"/>
        <w:rPr>
          <w:lang w:val="el-GR"/>
        </w:rPr>
      </w:pPr>
      <w:r w:rsidRPr="00AC1F82">
        <w:rPr>
          <w:b/>
          <w:lang w:val="el-GR"/>
        </w:rPr>
        <w:t>Β.7.</w:t>
      </w:r>
      <w:r w:rsidRPr="00AC1F82">
        <w:rPr>
          <w:lang w:val="el-GR"/>
        </w:rPr>
        <w:t xml:space="preserve"> Επισημαίνεται ότι γίνονται αποδεκτές:</w:t>
      </w:r>
    </w:p>
    <w:p w:rsidR="00576922" w:rsidRPr="00AC1F82" w:rsidRDefault="00AC1F82">
      <w:pPr>
        <w:numPr>
          <w:ilvl w:val="0"/>
          <w:numId w:val="3"/>
        </w:numPr>
        <w:ind w:left="0" w:hanging="2"/>
        <w:rPr>
          <w:lang w:val="el-GR"/>
        </w:rPr>
      </w:pPr>
      <w:r w:rsidRPr="00AC1F82">
        <w:rPr>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76922" w:rsidRPr="00AC1F82" w:rsidRDefault="00AC1F82">
      <w:pPr>
        <w:numPr>
          <w:ilvl w:val="0"/>
          <w:numId w:val="3"/>
        </w:numPr>
        <w:ind w:left="0" w:hanging="2"/>
        <w:rPr>
          <w:lang w:val="el-GR"/>
        </w:rPr>
      </w:pPr>
      <w:r w:rsidRPr="00AC1F82">
        <w:rPr>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576922" w:rsidRPr="00AC1F82" w:rsidRDefault="00576922">
      <w:pPr>
        <w:ind w:left="0" w:hanging="2"/>
        <w:rPr>
          <w:color w:val="000000"/>
          <w:sz w:val="24"/>
          <w:lang w:val="el-GR"/>
        </w:rPr>
      </w:pPr>
    </w:p>
    <w:p w:rsidR="00576922" w:rsidRPr="00AC1F82" w:rsidRDefault="00AC1F82">
      <w:pPr>
        <w:pStyle w:val="20"/>
        <w:ind w:left="0" w:hanging="2"/>
        <w:rPr>
          <w:lang w:val="el-GR"/>
        </w:rPr>
      </w:pPr>
      <w:r w:rsidRPr="00AC1F82">
        <w:rPr>
          <w:lang w:val="el-GR"/>
        </w:rPr>
        <w:lastRenderedPageBreak/>
        <w:t>2.3</w:t>
      </w:r>
      <w:r w:rsidRPr="00AC1F82">
        <w:rPr>
          <w:lang w:val="el-GR"/>
        </w:rPr>
        <w:tab/>
        <w:t xml:space="preserve">Κριτήρια Ανάθεσης  </w:t>
      </w:r>
    </w:p>
    <w:p w:rsidR="00576922" w:rsidRPr="00AC1F82" w:rsidRDefault="00AC1F82">
      <w:pPr>
        <w:pStyle w:val="3"/>
        <w:ind w:left="0" w:hanging="2"/>
        <w:rPr>
          <w:rFonts w:ascii="Calibri" w:hAnsi="Calibri" w:cs="Calibri"/>
          <w:lang w:val="el-GR"/>
        </w:rPr>
      </w:pPr>
      <w:r w:rsidRPr="00AC1F82">
        <w:rPr>
          <w:rFonts w:ascii="Calibri" w:hAnsi="Calibri" w:cs="Calibri"/>
          <w:lang w:val="el-GR"/>
        </w:rPr>
        <w:t>2.3.1</w:t>
      </w:r>
      <w:r w:rsidRPr="00AC1F82">
        <w:rPr>
          <w:rFonts w:ascii="Calibri" w:hAnsi="Calibri" w:cs="Calibri"/>
          <w:lang w:val="el-GR"/>
        </w:rPr>
        <w:tab/>
        <w:t>Κριτήριο ανάθεσης</w:t>
      </w:r>
      <w:r>
        <w:rPr>
          <w:rFonts w:ascii="Calibri" w:hAnsi="Calibri" w:cs="Calibri"/>
          <w:vertAlign w:val="superscript"/>
        </w:rPr>
        <w:footnoteReference w:id="60"/>
      </w:r>
    </w:p>
    <w:p w:rsidR="00576922" w:rsidRPr="00AC1F82" w:rsidRDefault="00AC1F82">
      <w:pPr>
        <w:ind w:left="0" w:hanging="2"/>
        <w:rPr>
          <w:lang w:val="el-GR"/>
        </w:rPr>
      </w:pPr>
      <w:r w:rsidRPr="00AC1F82">
        <w:rPr>
          <w:b/>
          <w:lang w:val="el-GR"/>
        </w:rPr>
        <w:t>Κριτήριο ανάθεσης θα είναι η πλέον συμφέρουσα από οικονομική άποψη προσφορά βάσει τιμής ήτοι το μεγαλύτερο ποσοστό παρεχόμενης έκπτωσης  επί τοις εκατό (%) για κάθε είδος καυσίμου. Για τα καύσιμα το ποσοστό έκπτωσης υπολογίζεται επί της μέσης λιανικής τιμής κάθε είδους καυσίμου (πετρελαίου θέρμανσης, πετρελαίου κίνησης, αμόλυβδης βενζίνης), όπως προκύπτει από τα Δελτία Επισκόπησης Τιμών Καυσίμων από 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 Το ανωτέρω ποσοστό μπορεί να είναι και αρνητικό, χωρίς να υπερβαίνει το 5%.</w:t>
      </w:r>
    </w:p>
    <w:p w:rsidR="00576922" w:rsidRPr="00AC1F82" w:rsidRDefault="00AC1F82">
      <w:pPr>
        <w:pStyle w:val="20"/>
        <w:ind w:left="0" w:hanging="2"/>
        <w:rPr>
          <w:lang w:val="el-GR"/>
        </w:rPr>
      </w:pPr>
      <w:r w:rsidRPr="00AC1F82">
        <w:rPr>
          <w:lang w:val="el-GR"/>
        </w:rPr>
        <w:t>2.4</w:t>
      </w:r>
      <w:r w:rsidRPr="00AC1F82">
        <w:rPr>
          <w:lang w:val="el-GR"/>
        </w:rPr>
        <w:tab/>
        <w:t>Κατάρτιση - Περιεχόμενο Προσφορών</w:t>
      </w:r>
    </w:p>
    <w:p w:rsidR="00576922" w:rsidRPr="00AC1F82" w:rsidRDefault="00AC1F82">
      <w:pPr>
        <w:pStyle w:val="3"/>
        <w:ind w:left="0" w:hanging="2"/>
        <w:rPr>
          <w:lang w:val="el-GR"/>
        </w:rPr>
      </w:pPr>
      <w:bookmarkStart w:id="24" w:name="_heading=h.41mghml" w:colFirst="0" w:colLast="0"/>
      <w:bookmarkEnd w:id="24"/>
      <w:r w:rsidRPr="00AC1F82">
        <w:rPr>
          <w:lang w:val="el-GR"/>
        </w:rPr>
        <w:t>2.4.1</w:t>
      </w:r>
      <w:r w:rsidRPr="00AC1F82">
        <w:rPr>
          <w:lang w:val="el-GR"/>
        </w:rPr>
        <w:tab/>
        <w:t>Γενικοί όροι υποβολής προσφορών</w:t>
      </w:r>
    </w:p>
    <w:p w:rsidR="00576922" w:rsidRPr="00AC1F82" w:rsidRDefault="00AC1F82">
      <w:pPr>
        <w:ind w:left="0" w:hanging="2"/>
        <w:rPr>
          <w:lang w:val="el-GR"/>
        </w:rPr>
      </w:pPr>
      <w:r w:rsidRPr="00AC1F82">
        <w:rPr>
          <w:lang w:val="el-GR"/>
        </w:rPr>
        <w:t xml:space="preserve">Οι προσφορές υποβάλλονται με βάση τις απαιτήσεις που ορίζονται στη Διακήρυξη, για το σύνολο της </w:t>
      </w:r>
      <w:proofErr w:type="spellStart"/>
      <w:r w:rsidRPr="00AC1F82">
        <w:rPr>
          <w:lang w:val="el-GR"/>
        </w:rPr>
        <w:t>προκηρυχθείσας</w:t>
      </w:r>
      <w:proofErr w:type="spellEnd"/>
      <w:r w:rsidRPr="00AC1F82">
        <w:rPr>
          <w:lang w:val="el-GR"/>
        </w:rPr>
        <w:t xml:space="preserve"> ποσότητας της προμήθειας ανά είδος /τμήμα. </w:t>
      </w:r>
    </w:p>
    <w:p w:rsidR="00576922" w:rsidRPr="00AC1F82" w:rsidRDefault="00AC1F82">
      <w:pPr>
        <w:ind w:left="0" w:hanging="2"/>
        <w:rPr>
          <w:color w:val="5B9BD5"/>
          <w:lang w:val="el-GR"/>
        </w:rPr>
      </w:pPr>
      <w:r w:rsidRPr="00AC1F82">
        <w:rPr>
          <w:lang w:val="el-GR"/>
        </w:rPr>
        <w:t xml:space="preserve">Δεν επιτρέπονται εναλλακτικές προσφορές </w:t>
      </w:r>
    </w:p>
    <w:p w:rsidR="00576922" w:rsidRPr="00AC1F82" w:rsidRDefault="00AC1F82">
      <w:pPr>
        <w:ind w:left="0" w:hanging="2"/>
        <w:rPr>
          <w:color w:val="000000"/>
          <w:lang w:val="el-GR"/>
        </w:rPr>
      </w:pPr>
      <w:r w:rsidRPr="00AC1F82">
        <w:rPr>
          <w:color w:val="000000"/>
          <w:lang w:val="el-GR"/>
        </w:rPr>
        <w:t xml:space="preserve">Η ένωση Οικονομικών Φορέων υποβάλλει κοινή προσφορά, η οποία υπογράφεται υποχρεωτικά </w:t>
      </w:r>
      <w:r w:rsidRPr="00AC1F82">
        <w:rPr>
          <w:lang w:val="el-GR"/>
        </w:rPr>
        <w:t xml:space="preserve">ηλεκτρονικά </w:t>
      </w:r>
      <w:r w:rsidRPr="00AC1F82">
        <w:rPr>
          <w:color w:val="000000"/>
          <w:lang w:val="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color w:val="000000"/>
          <w:vertAlign w:val="superscript"/>
        </w:rPr>
        <w:footnoteReference w:id="61"/>
      </w:r>
      <w:r w:rsidRPr="00AC1F82">
        <w:rPr>
          <w:color w:val="000000"/>
          <w:lang w:val="el-GR"/>
        </w:rPr>
        <w:t>.</w:t>
      </w:r>
    </w:p>
    <w:p w:rsidR="00576922" w:rsidRPr="00AC1F82" w:rsidRDefault="00AC1F82">
      <w:pPr>
        <w:ind w:left="0" w:hanging="2"/>
        <w:rPr>
          <w:lang w:val="el-GR"/>
        </w:rPr>
      </w:pPr>
      <w:bookmarkStart w:id="25" w:name="_heading=h.2grqrue" w:colFirst="0" w:colLast="0"/>
      <w:bookmarkEnd w:id="25"/>
      <w:r w:rsidRPr="00AC1F82">
        <w:rPr>
          <w:color w:val="000000"/>
          <w:lang w:val="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AC1F82">
        <w:rPr>
          <w:color w:val="000000"/>
          <w:lang w:val="el-GR"/>
        </w:rPr>
        <w:t>αποφαινομένου</w:t>
      </w:r>
      <w:proofErr w:type="spellEnd"/>
      <w:r w:rsidRPr="00AC1F82">
        <w:rPr>
          <w:color w:val="000000"/>
          <w:lang w:val="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r>
        <w:rPr>
          <w:color w:val="000000"/>
          <w:vertAlign w:val="superscript"/>
        </w:rPr>
        <w:footnoteReference w:id="62"/>
      </w:r>
    </w:p>
    <w:p w:rsidR="00576922" w:rsidRPr="00AC1F82" w:rsidRDefault="00AC1F82">
      <w:pPr>
        <w:pStyle w:val="3"/>
        <w:ind w:left="0" w:hanging="2"/>
        <w:rPr>
          <w:color w:val="5B9BD5"/>
          <w:lang w:val="el-GR"/>
        </w:rPr>
      </w:pPr>
      <w:r w:rsidRPr="00AC1F82">
        <w:rPr>
          <w:lang w:val="el-GR"/>
        </w:rPr>
        <w:t>2.4.2</w:t>
      </w:r>
      <w:r w:rsidRPr="00AC1F82">
        <w:rPr>
          <w:lang w:val="el-GR"/>
        </w:rPr>
        <w:tab/>
        <w:t xml:space="preserve">Χρόνος και Τρόπος υποβολής προσφορών </w:t>
      </w:r>
    </w:p>
    <w:p w:rsidR="00576922" w:rsidRPr="00AC1F82" w:rsidRDefault="00576922">
      <w:pPr>
        <w:ind w:left="0" w:hanging="2"/>
        <w:rPr>
          <w:lang w:val="el-GR"/>
        </w:rPr>
      </w:pPr>
    </w:p>
    <w:p w:rsidR="00576922" w:rsidRPr="00AC1F82" w:rsidRDefault="00AC1F82">
      <w:pPr>
        <w:ind w:left="0" w:hanging="2"/>
        <w:rPr>
          <w:color w:val="5B9BD5"/>
          <w:lang w:val="el-GR"/>
        </w:rPr>
      </w:pPr>
      <w:r w:rsidRPr="00AC1F82">
        <w:rPr>
          <w:b/>
          <w:lang w:val="el-GR"/>
        </w:rPr>
        <w:t xml:space="preserve">2.4.2.1. </w:t>
      </w:r>
      <w:r w:rsidRPr="00AC1F82">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w:t>
      </w:r>
      <w:proofErr w:type="spellStart"/>
      <w:r w:rsidRPr="00AC1F82">
        <w:rPr>
          <w:lang w:val="el-GR"/>
        </w:rPr>
        <w:t>εκδοθείσα</w:t>
      </w:r>
      <w:proofErr w:type="spellEnd"/>
      <w:r w:rsidRPr="00AC1F82">
        <w:rPr>
          <w:lang w:val="el-GR"/>
        </w:rPr>
        <w:t xml:space="preserve"> </w:t>
      </w:r>
      <w:proofErr w:type="spellStart"/>
      <w:r w:rsidRPr="00AC1F82">
        <w:rPr>
          <w:lang w:val="el-GR"/>
        </w:rPr>
        <w:t>υπ΄αριθμ</w:t>
      </w:r>
      <w:proofErr w:type="spellEnd"/>
      <w:r w:rsidRPr="00AC1F82">
        <w:rPr>
          <w:lang w:val="el-GR"/>
        </w:rPr>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576922" w:rsidRPr="00AC1F82" w:rsidRDefault="00AC1F82">
      <w:pPr>
        <w:spacing w:after="0"/>
        <w:ind w:left="0" w:hanging="2"/>
        <w:rPr>
          <w:lang w:val="el-GR"/>
        </w:rPr>
      </w:pPr>
      <w:r w:rsidRPr="00AC1F82">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w:t>
      </w:r>
      <w:r w:rsidRPr="00AC1F82">
        <w:rPr>
          <w:color w:val="000000"/>
          <w:lang w:val="el-GR"/>
        </w:rPr>
        <w:lastRenderedPageBreak/>
        <w:t xml:space="preserve">πιστοποιητικό, το οποίο χορηγήθηκε από </w:t>
      </w:r>
      <w:proofErr w:type="spellStart"/>
      <w:r w:rsidRPr="00AC1F82">
        <w:rPr>
          <w:color w:val="000000"/>
          <w:lang w:val="el-GR"/>
        </w:rPr>
        <w:t>πάροχο</w:t>
      </w:r>
      <w:proofErr w:type="spellEnd"/>
      <w:r w:rsidRPr="00AC1F82">
        <w:rPr>
          <w:color w:val="000000"/>
          <w:lang w:val="el-GR"/>
        </w:rPr>
        <w:t xml:space="preserve"> υπηρεσιών πιστοποίησης, ο οποίος περιλαμβάνεται στον κατάλογο </w:t>
      </w:r>
      <w:proofErr w:type="spellStart"/>
      <w:r w:rsidRPr="00AC1F82">
        <w:rPr>
          <w:color w:val="000000"/>
          <w:lang w:val="el-GR"/>
        </w:rPr>
        <w:t>εμπίστευσης</w:t>
      </w:r>
      <w:proofErr w:type="spellEnd"/>
      <w:r w:rsidRPr="00AC1F82">
        <w:rPr>
          <w:color w:val="00000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576922" w:rsidRPr="00AC1F82" w:rsidRDefault="00576922">
      <w:pPr>
        <w:spacing w:after="0"/>
        <w:ind w:left="0" w:hanging="2"/>
        <w:rPr>
          <w:lang w:val="el-GR"/>
        </w:rPr>
      </w:pPr>
    </w:p>
    <w:p w:rsidR="00576922" w:rsidRPr="00AC1F82" w:rsidRDefault="00AC1F82">
      <w:pPr>
        <w:spacing w:after="0"/>
        <w:ind w:left="0" w:hanging="2"/>
        <w:rPr>
          <w:lang w:val="el-GR"/>
        </w:rPr>
      </w:pPr>
      <w:r w:rsidRPr="00AC1F82">
        <w:rPr>
          <w:b/>
          <w:lang w:val="el-GR"/>
        </w:rPr>
        <w:t>2.4.2.2.</w:t>
      </w:r>
      <w:r w:rsidRPr="00AC1F82">
        <w:rPr>
          <w:lang w:val="el-GR"/>
        </w:rPr>
        <w:t xml:space="preserve"> Ο χρόνος υποβολής της προσφοράς μέσω του ΕΣΗΔΗΣ βεβαιώνεται αυτόματα από το ΕΣΗΔΗΣ με υπηρεσίες </w:t>
      </w:r>
      <w:proofErr w:type="spellStart"/>
      <w:r w:rsidRPr="00AC1F82">
        <w:rPr>
          <w:lang w:val="el-GR"/>
        </w:rPr>
        <w:t>χρονοσήμανσης</w:t>
      </w:r>
      <w:proofErr w:type="spellEnd"/>
      <w:r w:rsidRPr="00AC1F82">
        <w:rPr>
          <w:lang w:val="el-GR"/>
        </w:rPr>
        <w:t>, σύμφωνα με τα οριζόμενα στο άρθρο 37 του ν. 4412/2016 και τις διατάξεις του άρθρου 10 της ως άνω κοινής υπουργικής απόφασης.</w:t>
      </w:r>
    </w:p>
    <w:p w:rsidR="00576922" w:rsidRPr="00AC1F82" w:rsidRDefault="00AC1F82">
      <w:pPr>
        <w:spacing w:after="0"/>
        <w:ind w:left="0" w:hanging="2"/>
        <w:rPr>
          <w:lang w:val="el-GR"/>
        </w:rPr>
      </w:pPr>
      <w:r w:rsidRPr="00AC1F82">
        <w:rPr>
          <w:lang w:val="el-GR"/>
        </w:rPr>
        <w:t xml:space="preserve">Μετά την παρέλευση της καταληκτικής ημερομηνίας και ώρας, δεν υπάρχει η δυνατότητα υποβολής προσφοράς στο ΕΣΗΔΗΣ. </w:t>
      </w:r>
      <w:r w:rsidRPr="00AC1F82">
        <w:rPr>
          <w:color w:val="000000"/>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color w:val="000000"/>
          <w:vertAlign w:val="superscript"/>
        </w:rPr>
        <w:footnoteReference w:id="63"/>
      </w:r>
    </w:p>
    <w:p w:rsidR="00576922" w:rsidRPr="00AC1F82" w:rsidRDefault="00576922">
      <w:pPr>
        <w:spacing w:after="0"/>
        <w:ind w:left="0" w:hanging="2"/>
        <w:rPr>
          <w:lang w:val="el-GR"/>
        </w:rPr>
      </w:pPr>
    </w:p>
    <w:p w:rsidR="00576922" w:rsidRPr="00AC1F82" w:rsidRDefault="00AC1F82">
      <w:pPr>
        <w:spacing w:after="0"/>
        <w:ind w:left="0" w:hanging="2"/>
        <w:rPr>
          <w:lang w:val="el-GR"/>
        </w:rPr>
      </w:pPr>
      <w:r w:rsidRPr="00AC1F82">
        <w:rPr>
          <w:b/>
          <w:lang w:val="el-GR"/>
        </w:rPr>
        <w:t>2.4.2.3.</w:t>
      </w:r>
      <w:r w:rsidRPr="00AC1F82">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576922" w:rsidRPr="00AC1F82" w:rsidRDefault="00AC1F82">
      <w:pPr>
        <w:ind w:left="0" w:hanging="2"/>
        <w:rPr>
          <w:lang w:val="el-GR"/>
        </w:rPr>
      </w:pPr>
      <w:r w:rsidRPr="00AC1F82">
        <w:rPr>
          <w:lang w:val="el-GR"/>
        </w:rPr>
        <w:t>(α) έναν ηλεκτρονικό (</w:t>
      </w:r>
      <w:proofErr w:type="spellStart"/>
      <w:r w:rsidRPr="00AC1F82">
        <w:rPr>
          <w:lang w:val="el-GR"/>
        </w:rPr>
        <w:t>υπο</w:t>
      </w:r>
      <w:proofErr w:type="spellEnd"/>
      <w:r w:rsidRPr="00AC1F82">
        <w:rPr>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576922" w:rsidRPr="00AC1F82" w:rsidRDefault="00AC1F82">
      <w:pPr>
        <w:ind w:left="0" w:hanging="2"/>
        <w:rPr>
          <w:lang w:val="el-GR"/>
        </w:rPr>
      </w:pPr>
      <w:r w:rsidRPr="00AC1F82">
        <w:rPr>
          <w:lang w:val="el-GR"/>
        </w:rPr>
        <w:t>(β) έναν ηλεκτρονικό (</w:t>
      </w:r>
      <w:proofErr w:type="spellStart"/>
      <w:r w:rsidRPr="00AC1F82">
        <w:rPr>
          <w:lang w:val="el-GR"/>
        </w:rPr>
        <w:t>υπο</w:t>
      </w:r>
      <w:proofErr w:type="spellEnd"/>
      <w:r w:rsidRPr="00AC1F82">
        <w:rPr>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576922" w:rsidRPr="00AC1F82" w:rsidRDefault="00AC1F82">
      <w:pPr>
        <w:ind w:left="0" w:hanging="2"/>
        <w:rPr>
          <w:lang w:val="el-GR"/>
        </w:rPr>
      </w:pPr>
      <w:r w:rsidRPr="00AC1F82">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76922" w:rsidRPr="00AC1F82" w:rsidRDefault="00AC1F82">
      <w:pPr>
        <w:ind w:left="0" w:hanging="2"/>
        <w:rPr>
          <w:lang w:val="el-GR"/>
        </w:rPr>
      </w:pPr>
      <w:r w:rsidRPr="00AC1F82">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576922" w:rsidRPr="00AC1F82" w:rsidRDefault="00AC1F82">
      <w:pPr>
        <w:spacing w:after="0"/>
        <w:ind w:left="0" w:hanging="2"/>
        <w:rPr>
          <w:lang w:val="el-GR"/>
        </w:rPr>
      </w:pPr>
      <w:r w:rsidRPr="00AC1F82">
        <w:rPr>
          <w:b/>
          <w:lang w:val="el-GR"/>
        </w:rPr>
        <w:t>2.4.2.4.</w:t>
      </w:r>
      <w:r w:rsidRPr="00AC1F82">
        <w:rPr>
          <w:lang w:val="el-GR"/>
        </w:rPr>
        <w:t xml:space="preserve"> Εφόσον οι Οικονομικοί Φορείς καταχωρίσουν τα στοιχεία, </w:t>
      </w:r>
      <w:proofErr w:type="spellStart"/>
      <w:r w:rsidRPr="00AC1F82">
        <w:rPr>
          <w:lang w:val="el-GR"/>
        </w:rPr>
        <w:t>μεταδεδομένα</w:t>
      </w:r>
      <w:proofErr w:type="spellEnd"/>
      <w:r w:rsidRPr="00AC1F82">
        <w:rPr>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AC1F82">
        <w:rPr>
          <w:lang w:val="el-GR"/>
        </w:rPr>
        <w:t>μορφότυπο</w:t>
      </w:r>
      <w:proofErr w:type="spellEnd"/>
      <w:r w:rsidRPr="00AC1F82">
        <w:rPr>
          <w:lang w:val="el-GR"/>
        </w:rPr>
        <w:t xml:space="preserve"> </w:t>
      </w:r>
      <w:r>
        <w:t>PDF</w:t>
      </w:r>
      <w:r w:rsidRPr="00AC1F82">
        <w:rPr>
          <w:lang w:val="el-GR"/>
        </w:rPr>
        <w:t xml:space="preserve">,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AC1F82">
        <w:rPr>
          <w:lang w:val="el-GR"/>
        </w:rPr>
        <w:t>υποφακέλους</w:t>
      </w:r>
      <w:proofErr w:type="spellEnd"/>
      <w:r w:rsidRPr="00AC1F82">
        <w:rPr>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AC1F82">
        <w:rPr>
          <w:lang w:val="el-GR"/>
        </w:rPr>
        <w:t>υποφακέλο</w:t>
      </w:r>
      <w:proofErr w:type="spellEnd"/>
      <w:r w:rsidRPr="00AC1F82">
        <w:rPr>
          <w:lang w:val="el-GR"/>
        </w:rPr>
        <w:t xml:space="preserve">  ξεχωριστά, από τη στιγμή που έχει ολοκληρωθεί η καταχώριση των στοιχείων σε αυτόν</w:t>
      </w:r>
      <w:r>
        <w:rPr>
          <w:vertAlign w:val="superscript"/>
        </w:rPr>
        <w:footnoteReference w:id="64"/>
      </w:r>
      <w:r w:rsidRPr="00AC1F82">
        <w:rPr>
          <w:lang w:val="el-GR"/>
        </w:rPr>
        <w:t xml:space="preserve">.  </w:t>
      </w:r>
    </w:p>
    <w:p w:rsidR="00576922" w:rsidRPr="00AC1F82" w:rsidRDefault="00576922">
      <w:pPr>
        <w:spacing w:after="0"/>
        <w:ind w:left="0" w:hanging="2"/>
        <w:rPr>
          <w:lang w:val="el-GR"/>
        </w:rPr>
      </w:pPr>
    </w:p>
    <w:p w:rsidR="00576922" w:rsidRPr="00AC1F82" w:rsidRDefault="00AC1F82">
      <w:pPr>
        <w:ind w:left="0" w:hanging="2"/>
        <w:rPr>
          <w:color w:val="000000"/>
          <w:lang w:val="el-GR"/>
        </w:rPr>
      </w:pPr>
      <w:bookmarkStart w:id="26" w:name="_heading=h.vx1227" w:colFirst="0" w:colLast="0"/>
      <w:bookmarkEnd w:id="26"/>
      <w:r w:rsidRPr="00AC1F82">
        <w:rPr>
          <w:b/>
          <w:lang w:val="el-GR"/>
        </w:rPr>
        <w:t>2.4.2.5.</w:t>
      </w:r>
      <w:r w:rsidRPr="00AC1F82">
        <w:rPr>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AC1F82">
        <w:rPr>
          <w:lang w:val="el-GR"/>
        </w:rPr>
        <w:t>υπο</w:t>
      </w:r>
      <w:proofErr w:type="spellEnd"/>
      <w:r w:rsidRPr="00AC1F82">
        <w:rPr>
          <w:lang w:val="el-GR"/>
        </w:rPr>
        <w:t>)φακέλους μέσω του Υποσυστήματος, ως εξής :</w:t>
      </w:r>
    </w:p>
    <w:p w:rsidR="00576922" w:rsidRPr="00AC1F82" w:rsidRDefault="00AC1F82">
      <w:pPr>
        <w:ind w:left="0" w:hanging="2"/>
        <w:rPr>
          <w:color w:val="000000"/>
          <w:lang w:val="el-GR"/>
        </w:rPr>
      </w:pPr>
      <w:r w:rsidRPr="00AC1F82">
        <w:rPr>
          <w:color w:val="000000"/>
          <w:lang w:val="el-GR"/>
        </w:rPr>
        <w:lastRenderedPageBreak/>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576922" w:rsidRPr="00AC1F82" w:rsidRDefault="00AC1F82">
      <w:pPr>
        <w:ind w:left="0" w:hanging="2"/>
        <w:rPr>
          <w:color w:val="000000"/>
          <w:lang w:val="el-GR"/>
        </w:rPr>
      </w:pPr>
      <w:r w:rsidRPr="00AC1F82">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Pr>
          <w:color w:val="000000"/>
        </w:rPr>
        <w:t>e</w:t>
      </w:r>
      <w:r w:rsidRPr="00AC1F82">
        <w:rPr>
          <w:color w:val="000000"/>
          <w:lang w:val="el-GR"/>
        </w:rPr>
        <w:t>-</w:t>
      </w:r>
      <w:r>
        <w:rPr>
          <w:color w:val="000000"/>
        </w:rPr>
        <w:t>Apostille</w:t>
      </w:r>
    </w:p>
    <w:p w:rsidR="00576922" w:rsidRPr="00AC1F82" w:rsidRDefault="00AC1F82">
      <w:pPr>
        <w:ind w:left="0" w:hanging="2"/>
        <w:rPr>
          <w:color w:val="000000"/>
          <w:lang w:val="el-GR"/>
        </w:rPr>
      </w:pPr>
      <w:r w:rsidRPr="00AC1F82">
        <w:rPr>
          <w:color w:val="000000"/>
          <w:lang w:val="el-GR"/>
        </w:rPr>
        <w:t>β) είτε των άρθρων 15 και 27</w:t>
      </w:r>
      <w:r>
        <w:rPr>
          <w:color w:val="000000"/>
          <w:vertAlign w:val="superscript"/>
        </w:rPr>
        <w:footnoteReference w:id="65"/>
      </w:r>
      <w:r w:rsidRPr="00AC1F82">
        <w:rPr>
          <w:color w:val="000000"/>
          <w:lang w:val="el-GR"/>
        </w:rPr>
        <w:t xml:space="preserve"> του ν. 4727/2020 (Α΄ 184) περί ηλεκτρονικών ιδιωτικών εγγράφων που φέρουν ηλεκτρονική υπογραφή ή σφραγίδα </w:t>
      </w:r>
    </w:p>
    <w:p w:rsidR="00576922" w:rsidRPr="00AC1F82" w:rsidRDefault="00AC1F82">
      <w:pPr>
        <w:ind w:left="0" w:hanging="2"/>
        <w:rPr>
          <w:color w:val="000000"/>
          <w:lang w:val="el-GR"/>
        </w:rPr>
      </w:pPr>
      <w:r w:rsidRPr="00AC1F82">
        <w:rPr>
          <w:color w:val="000000"/>
          <w:lang w:val="el-GR"/>
        </w:rPr>
        <w:t>γ) είτε του άρθρου 11 του ν. 2690/1999 (Α΄ 45),</w:t>
      </w:r>
    </w:p>
    <w:p w:rsidR="00576922" w:rsidRPr="00AC1F82" w:rsidRDefault="00AC1F82">
      <w:pPr>
        <w:ind w:left="0" w:hanging="2"/>
        <w:rPr>
          <w:color w:val="000000"/>
          <w:lang w:val="el-GR"/>
        </w:rPr>
      </w:pPr>
      <w:r w:rsidRPr="00AC1F82">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576922" w:rsidRPr="00AC1F82" w:rsidRDefault="00AC1F82">
      <w:pPr>
        <w:ind w:left="0" w:hanging="2"/>
        <w:rPr>
          <w:color w:val="000000"/>
          <w:lang w:val="el-GR"/>
        </w:rPr>
      </w:pPr>
      <w:r w:rsidRPr="00AC1F82">
        <w:rPr>
          <w:color w:val="000000"/>
          <w:lang w:val="el-GR"/>
        </w:rPr>
        <w:t xml:space="preserve">ε) είτε της παρ. 8 του άρθρου 92 του ν. 4412/2016, περί </w:t>
      </w:r>
      <w:proofErr w:type="spellStart"/>
      <w:r w:rsidRPr="00AC1F82">
        <w:rPr>
          <w:color w:val="000000"/>
          <w:lang w:val="el-GR"/>
        </w:rPr>
        <w:t>συνυποβολής</w:t>
      </w:r>
      <w:proofErr w:type="spellEnd"/>
      <w:r w:rsidRPr="00AC1F82">
        <w:rPr>
          <w:color w:val="000000"/>
          <w:lang w:val="el-GR"/>
        </w:rPr>
        <w:t xml:space="preserve"> υπεύθυνης δήλωσης στην περίπτωση απλής φωτοτυπίας ιδιωτικών εγγράφων. </w:t>
      </w:r>
      <w:r>
        <w:rPr>
          <w:color w:val="000000"/>
          <w:vertAlign w:val="superscript"/>
        </w:rPr>
        <w:footnoteReference w:id="66"/>
      </w:r>
    </w:p>
    <w:p w:rsidR="00576922" w:rsidRPr="00AC1F82" w:rsidRDefault="00AC1F82">
      <w:pPr>
        <w:ind w:left="0" w:hanging="2"/>
        <w:rPr>
          <w:color w:val="000000"/>
          <w:lang w:val="el-GR"/>
        </w:rPr>
      </w:pPr>
      <w:r w:rsidRPr="00AC1F82">
        <w:rPr>
          <w:color w:val="000000"/>
          <w:lang w:val="el-GR"/>
        </w:rPr>
        <w:t>Επιπλέον, δεν προσκομίζονται σε έντυπη μορφή τα ΦΕΚ</w:t>
      </w:r>
      <w:r>
        <w:rPr>
          <w:color w:val="000000"/>
          <w:vertAlign w:val="superscript"/>
        </w:rPr>
        <w:footnoteReference w:id="67"/>
      </w:r>
      <w:r w:rsidRPr="00AC1F82">
        <w:rPr>
          <w:color w:val="000000"/>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576922" w:rsidRPr="00AC1F82" w:rsidRDefault="00AC1F82">
      <w:pPr>
        <w:spacing w:after="144"/>
        <w:ind w:left="0" w:hanging="2"/>
        <w:rPr>
          <w:color w:val="000000"/>
          <w:lang w:val="el-GR"/>
        </w:rPr>
      </w:pPr>
      <w:r w:rsidRPr="00AC1F82">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AC1F82">
        <w:rPr>
          <w:color w:val="000000"/>
          <w:lang w:val="el-GR"/>
        </w:rPr>
        <w:t>μορφότυπο</w:t>
      </w:r>
      <w:proofErr w:type="spellEnd"/>
      <w:r w:rsidRPr="00AC1F82">
        <w:rPr>
          <w:color w:val="000000"/>
          <w:lang w:val="el-GR"/>
        </w:rPr>
        <w:t xml:space="preserve"> </w:t>
      </w:r>
      <w:r>
        <w:rPr>
          <w:color w:val="000000"/>
        </w:rPr>
        <w:t>PDF</w:t>
      </w:r>
      <w:r w:rsidRPr="00AC1F82">
        <w:rPr>
          <w:b/>
          <w:color w:val="000000"/>
          <w:lang w:val="el-GR"/>
        </w:rPr>
        <w:t xml:space="preserve">. </w:t>
      </w:r>
    </w:p>
    <w:p w:rsidR="00576922" w:rsidRPr="00AC1F82" w:rsidRDefault="00AC1F82">
      <w:pPr>
        <w:ind w:left="0" w:hanging="2"/>
        <w:rPr>
          <w:lang w:val="el-GR"/>
        </w:rPr>
      </w:pPr>
      <w:r w:rsidRPr="00AC1F82">
        <w:rPr>
          <w:lang w:val="el-GR"/>
        </w:rPr>
        <w:t xml:space="preserve">Έως την ημέρα και ώρα αποσφράγισης των προσφορών προσκομίζονται με ευθύνη του οικονομικού φορέα στην αναθέτουσα </w:t>
      </w:r>
      <w:proofErr w:type="spellStart"/>
      <w:r w:rsidRPr="00AC1F82">
        <w:rPr>
          <w:lang w:val="el-GR"/>
        </w:rPr>
        <w:t>αρχήστα</w:t>
      </w:r>
      <w:proofErr w:type="spellEnd"/>
      <w:r w:rsidRPr="00AC1F82">
        <w:rPr>
          <w:lang w:val="el-GR"/>
        </w:rPr>
        <w:t xml:space="preserve"> γραφεία </w:t>
      </w:r>
      <w:proofErr w:type="spellStart"/>
      <w:r w:rsidRPr="00AC1F82">
        <w:rPr>
          <w:lang w:val="el-GR"/>
        </w:rPr>
        <w:t>τηςΑ.Μ.Κ.Ε</w:t>
      </w:r>
      <w:proofErr w:type="spellEnd"/>
      <w:r w:rsidRPr="00AC1F82">
        <w:rPr>
          <w:lang w:val="el-GR"/>
        </w:rPr>
        <w:t>.-Κέντρο Νέων Ηπείρου (Καπλάνη 10 – 45445 Ιωάννινα), σε έντυπη μορφή και σε κλειστό-</w:t>
      </w:r>
      <w:proofErr w:type="spellStart"/>
      <w:r w:rsidRPr="00AC1F82">
        <w:rPr>
          <w:lang w:val="el-GR"/>
        </w:rPr>
        <w:t>ούς</w:t>
      </w:r>
      <w:proofErr w:type="spellEnd"/>
      <w:r w:rsidRPr="00AC1F82">
        <w:rPr>
          <w:lang w:val="el-GR"/>
        </w:rPr>
        <w:t xml:space="preserve"> φάκελο-</w:t>
      </w:r>
      <w:proofErr w:type="spellStart"/>
      <w:r w:rsidRPr="00AC1F82">
        <w:rPr>
          <w:lang w:val="el-GR"/>
        </w:rPr>
        <w:t>ους</w:t>
      </w:r>
      <w:proofErr w:type="spellEnd"/>
      <w:r w:rsidRPr="00AC1F82">
        <w:rPr>
          <w:lang w:val="el-GR"/>
        </w:rPr>
        <w:t xml:space="preserve">,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w:t>
      </w:r>
      <w:proofErr w:type="spellStart"/>
      <w:r w:rsidRPr="00AC1F82">
        <w:rPr>
          <w:lang w:val="el-GR"/>
        </w:rPr>
        <w:t>μορφή.Τέτοια</w:t>
      </w:r>
      <w:proofErr w:type="spellEnd"/>
      <w:r w:rsidRPr="00AC1F82">
        <w:rPr>
          <w:lang w:val="el-GR"/>
        </w:rPr>
        <w:t xml:space="preserve"> στοιχεία και δικαιολογητικά ενδεικτικά είναι :</w:t>
      </w:r>
    </w:p>
    <w:p w:rsidR="00576922" w:rsidRPr="00AC1F82" w:rsidRDefault="00AC1F82">
      <w:pPr>
        <w:ind w:left="0" w:hanging="2"/>
        <w:rPr>
          <w:lang w:val="el-GR"/>
        </w:rPr>
      </w:pPr>
      <w:r w:rsidRPr="00AC1F82">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576922" w:rsidRPr="00AC1F82" w:rsidRDefault="00AC1F82">
      <w:pPr>
        <w:ind w:left="0" w:hanging="2"/>
        <w:rPr>
          <w:lang w:val="el-GR"/>
        </w:rPr>
      </w:pPr>
      <w:r w:rsidRPr="00AC1F82">
        <w:rPr>
          <w:lang w:val="el-GR"/>
        </w:rPr>
        <w:t>β) αυτά που δεν υπάγονται στις διατάξεις του άρθρου 11 παρ. 2 του ν. 2690/1999</w:t>
      </w:r>
      <w:r>
        <w:rPr>
          <w:color w:val="000000"/>
          <w:vertAlign w:val="superscript"/>
        </w:rPr>
        <w:footnoteReference w:id="68"/>
      </w:r>
      <w:r w:rsidRPr="00AC1F82">
        <w:rPr>
          <w:lang w:val="el-GR"/>
        </w:rPr>
        <w:t xml:space="preserve">, </w:t>
      </w:r>
    </w:p>
    <w:p w:rsidR="00576922" w:rsidRPr="00AC1F82" w:rsidRDefault="00AC1F82">
      <w:pPr>
        <w:ind w:left="0" w:hanging="2"/>
        <w:rPr>
          <w:lang w:val="el-GR"/>
        </w:rPr>
      </w:pPr>
      <w:r w:rsidRPr="00AC1F82">
        <w:rPr>
          <w:lang w:val="el-GR"/>
        </w:rPr>
        <w:lastRenderedPageBreak/>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576922" w:rsidRPr="00AC1F82" w:rsidRDefault="00AC1F82">
      <w:pPr>
        <w:ind w:left="0" w:hanging="2"/>
        <w:rPr>
          <w:lang w:val="el-GR"/>
        </w:rPr>
      </w:pPr>
      <w:r w:rsidRPr="00AC1F82">
        <w:rPr>
          <w:lang w:val="el-GR"/>
        </w:rPr>
        <w:t>δ) τα αλλοδαπά δημόσια έντυπα έγγραφα που φέρουν την επισημείωση της Χάγης (</w:t>
      </w:r>
      <w:r>
        <w:t>Apostille</w:t>
      </w:r>
      <w:r w:rsidRPr="00AC1F82">
        <w:rPr>
          <w:lang w:val="el-GR"/>
        </w:rPr>
        <w:t>), ή προξενική θεώρηση και δεν έχουν επικυρωθεί  από δικηγόρο</w:t>
      </w:r>
      <w:r>
        <w:rPr>
          <w:vertAlign w:val="superscript"/>
        </w:rPr>
        <w:footnoteReference w:id="69"/>
      </w:r>
      <w:r w:rsidRPr="00AC1F82">
        <w:rPr>
          <w:lang w:val="el-GR"/>
        </w:rPr>
        <w:t xml:space="preserve">. </w:t>
      </w:r>
    </w:p>
    <w:p w:rsidR="00576922" w:rsidRPr="00AC1F82" w:rsidRDefault="00AC1F82">
      <w:pPr>
        <w:ind w:left="0" w:hanging="2"/>
        <w:rPr>
          <w:lang w:val="el-GR"/>
        </w:rPr>
      </w:pPr>
      <w:r w:rsidRPr="00AC1F82">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576922" w:rsidRPr="00AC1F82" w:rsidRDefault="00AC1F82">
      <w:pPr>
        <w:ind w:left="0" w:hanging="2"/>
        <w:rPr>
          <w:lang w:val="el-GR"/>
        </w:rPr>
      </w:pPr>
      <w:r w:rsidRPr="00AC1F82">
        <w:rPr>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r>
        <w:t>Apostille</w:t>
      </w:r>
      <w:r w:rsidRPr="00AC1F82">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576922" w:rsidRPr="00AC1F82" w:rsidRDefault="00AC1F82">
      <w:pPr>
        <w:ind w:left="0" w:hanging="2"/>
        <w:rPr>
          <w:lang w:val="el-GR"/>
        </w:rPr>
      </w:pPr>
      <w:r w:rsidRPr="00AC1F82">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576922" w:rsidRPr="00AC1F82" w:rsidRDefault="00AC1F82">
      <w:pPr>
        <w:ind w:left="0" w:hanging="2"/>
        <w:rPr>
          <w:lang w:val="el-GR"/>
        </w:rPr>
      </w:pPr>
      <w:r w:rsidRPr="00AC1F82">
        <w:rPr>
          <w:lang w:val="el-GR"/>
        </w:rPr>
        <w:t xml:space="preserve">Οι πρωτότυπες εγγυήσεις συμμετοχής, πλην των εγγυήσεων που εκδίδονται ηλεκτρονικά, προσκομίζονται στα γραφεία της Α.Μ.Κ.Ε.-Κέντρο Νέων Ηπείρου (Καπλάνη 10 – 45445 Ιωάννινα),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576922" w:rsidRPr="00AC1F82" w:rsidRDefault="00AC1F82">
      <w:pPr>
        <w:ind w:left="0" w:hanging="2"/>
        <w:rPr>
          <w:lang w:val="el-GR"/>
        </w:rPr>
      </w:pPr>
      <w:r w:rsidRPr="00AC1F82">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576922" w:rsidRPr="00AC1F82" w:rsidRDefault="00AC1F82">
      <w:pPr>
        <w:ind w:left="0" w:hanging="2"/>
        <w:rPr>
          <w:color w:val="00B050"/>
          <w:lang w:val="el-GR"/>
        </w:rPr>
      </w:pPr>
      <w:bookmarkStart w:id="27" w:name="_heading=h.3fwokq0" w:colFirst="0" w:colLast="0"/>
      <w:bookmarkEnd w:id="27"/>
      <w:r w:rsidRPr="00AC1F82">
        <w:rPr>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w:t>
      </w:r>
      <w:r w:rsidRPr="00AC1F82">
        <w:rPr>
          <w:lang w:val="el-GR"/>
        </w:rPr>
        <w:lastRenderedPageBreak/>
        <w:t>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576922" w:rsidRPr="00AC1F82" w:rsidRDefault="00AC1F82">
      <w:pPr>
        <w:pStyle w:val="3"/>
        <w:ind w:left="0" w:hanging="2"/>
        <w:rPr>
          <w:color w:val="5B9BD5"/>
          <w:highlight w:val="yellow"/>
          <w:lang w:val="el-GR"/>
        </w:rPr>
      </w:pPr>
      <w:bookmarkStart w:id="28" w:name="_heading=h.1v1yuxt" w:colFirst="0" w:colLast="0"/>
      <w:bookmarkEnd w:id="28"/>
      <w:r w:rsidRPr="00AC1F82">
        <w:rPr>
          <w:lang w:val="el-GR"/>
        </w:rPr>
        <w:t>2.4.3</w:t>
      </w:r>
      <w:r w:rsidRPr="00AC1F82">
        <w:rPr>
          <w:lang w:val="el-GR"/>
        </w:rPr>
        <w:tab/>
        <w:t xml:space="preserve">Περιεχόμενα Φακέλου «Δικαιολογητικά Συμμετοχής- Τεχνική Προσφορά» </w:t>
      </w:r>
    </w:p>
    <w:p w:rsidR="00576922" w:rsidRPr="00AC1F82" w:rsidRDefault="00AC1F82">
      <w:pPr>
        <w:pStyle w:val="4"/>
        <w:ind w:hanging="2"/>
        <w:rPr>
          <w:lang w:val="el-GR"/>
        </w:rPr>
      </w:pPr>
      <w:r w:rsidRPr="00AC1F82">
        <w:rPr>
          <w:lang w:val="el-GR"/>
        </w:rPr>
        <w:t xml:space="preserve">2.4.3.1 Δικαιολογητικά Συμμετοχής </w:t>
      </w:r>
    </w:p>
    <w:p w:rsidR="00576922" w:rsidRPr="00AC1F82" w:rsidRDefault="00AC1F82">
      <w:pPr>
        <w:ind w:left="0" w:hanging="2"/>
        <w:rPr>
          <w:color w:val="5B9BD5"/>
          <w:lang w:val="el-GR"/>
        </w:rPr>
      </w:pPr>
      <w:r w:rsidRPr="00AC1F82">
        <w:rPr>
          <w:lang w:val="el-GR"/>
        </w:rPr>
        <w:t>Τα στοιχεία και δικαιολογητικά για την συμμετοχή των προσφερόντων στη διαγωνιστική διαδικασία περιλαμβάνουν με ποινή αποκλεισμού</w:t>
      </w:r>
      <w:r>
        <w:rPr>
          <w:vertAlign w:val="superscript"/>
        </w:rPr>
        <w:footnoteReference w:id="70"/>
      </w:r>
      <w:r w:rsidRPr="00AC1F82">
        <w:rPr>
          <w:lang w:val="el-GR"/>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AC1F82">
        <w:rPr>
          <w:u w:val="single"/>
          <w:lang w:val="el-GR"/>
        </w:rPr>
        <w:t>δύναται</w:t>
      </w:r>
      <w:r w:rsidRPr="00AC1F82">
        <w:rPr>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576922" w:rsidRPr="00AC1F82" w:rsidRDefault="00AC1F82">
      <w:pPr>
        <w:ind w:left="0" w:hanging="2"/>
        <w:rPr>
          <w:lang w:val="el-GR"/>
        </w:rPr>
      </w:pPr>
      <w:r w:rsidRPr="00AC1F82">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576922" w:rsidRPr="00AC1F82" w:rsidRDefault="00AC1F82">
      <w:pPr>
        <w:ind w:left="0" w:hanging="2"/>
        <w:rPr>
          <w:lang w:val="el-GR"/>
        </w:rPr>
      </w:pPr>
      <w:r w:rsidRPr="00AC1F82">
        <w:rPr>
          <w:lang w:val="el-GR"/>
        </w:rPr>
        <w:t xml:space="preserve">Η συμπλήρωσή του δύναται να πραγματοποιηθεί με χρήση του υποσυστήματος </w:t>
      </w:r>
      <w:r>
        <w:t>PromitheusESPDint</w:t>
      </w:r>
      <w:r w:rsidRPr="00AC1F82">
        <w:rPr>
          <w:lang w:val="el-GR"/>
        </w:rPr>
        <w:t xml:space="preserve">, </w:t>
      </w:r>
      <w:proofErr w:type="spellStart"/>
      <w:r w:rsidRPr="00AC1F82">
        <w:rPr>
          <w:lang w:val="el-GR"/>
        </w:rPr>
        <w:t>προσβάσιμου</w:t>
      </w:r>
      <w:proofErr w:type="spellEnd"/>
      <w:r w:rsidRPr="00AC1F82">
        <w:rPr>
          <w:lang w:val="el-GR"/>
        </w:rPr>
        <w:t xml:space="preserve"> μέσω της Διαδικτυακής Πύλης (</w:t>
      </w:r>
      <w:hyperlink r:id="rId18">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hyperlink>
      <w:r w:rsidRPr="00AC1F82">
        <w:rPr>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AC1F82">
        <w:rPr>
          <w:lang w:val="el-GR"/>
        </w:rPr>
        <w:t>μορφότυπο</w:t>
      </w:r>
      <w:proofErr w:type="spellEnd"/>
      <w:r w:rsidRPr="00AC1F82">
        <w:rPr>
          <w:lang w:val="el-GR"/>
        </w:rPr>
        <w:t xml:space="preserve"> </w:t>
      </w:r>
      <w:r>
        <w:t>XML</w:t>
      </w:r>
      <w:r w:rsidRPr="00AC1F82">
        <w:rPr>
          <w:lang w:val="el-GR"/>
        </w:rPr>
        <w:t xml:space="preserve"> που αποτελεί επικουρικό στοιχείο των εγγράφων της σύμβασης.</w:t>
      </w:r>
    </w:p>
    <w:p w:rsidR="00576922" w:rsidRPr="00AC1F82" w:rsidRDefault="00AC1F82">
      <w:pPr>
        <w:ind w:left="0" w:hanging="2"/>
        <w:rPr>
          <w:color w:val="5B9BD5"/>
          <w:lang w:val="el-GR"/>
        </w:rPr>
      </w:pPr>
      <w:bookmarkStart w:id="29" w:name="_heading=h.4f1mdlm" w:colFirst="0" w:colLast="0"/>
      <w:bookmarkEnd w:id="29"/>
      <w:r w:rsidRPr="00AC1F82">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AC1F82">
        <w:rPr>
          <w:lang w:val="el-GR"/>
        </w:rPr>
        <w:t>μορφότυπο</w:t>
      </w:r>
      <w:proofErr w:type="spellEnd"/>
      <w:r w:rsidRPr="00AC1F82">
        <w:rPr>
          <w:lang w:val="el-GR"/>
        </w:rPr>
        <w:t xml:space="preserve"> </w:t>
      </w:r>
      <w:r>
        <w:t>PDF</w:t>
      </w:r>
      <w:r w:rsidRPr="00AC1F82">
        <w:rPr>
          <w:lang w:val="el-GR"/>
        </w:rPr>
        <w:t>.</w:t>
      </w:r>
    </w:p>
    <w:p w:rsidR="00576922" w:rsidRPr="00AC1F82" w:rsidRDefault="00AC1F82">
      <w:pPr>
        <w:pStyle w:val="4"/>
        <w:ind w:hanging="2"/>
        <w:rPr>
          <w:lang w:val="el-GR"/>
        </w:rPr>
      </w:pPr>
      <w:r w:rsidRPr="00AC1F82">
        <w:rPr>
          <w:lang w:val="el-GR"/>
        </w:rPr>
        <w:t>2.4.3.2 Τεχνική προσφορά</w:t>
      </w:r>
    </w:p>
    <w:p w:rsidR="00576922" w:rsidRPr="00AC1F82" w:rsidRDefault="00AC1F82">
      <w:pPr>
        <w:ind w:left="0" w:right="198" w:hanging="2"/>
        <w:rPr>
          <w:color w:val="000000"/>
          <w:lang w:val="el-GR"/>
        </w:rPr>
      </w:pPr>
      <w:r>
        <w:rPr>
          <w:b/>
          <w:color w:val="000000"/>
        </w:rPr>
        <w:t>H</w:t>
      </w:r>
      <w:r w:rsidRPr="00AC1F82">
        <w:rPr>
          <w:b/>
          <w:color w:val="000000"/>
          <w:lang w:val="el-GR"/>
        </w:rPr>
        <w:t xml:space="preserve"> τεχνική προσφορά</w:t>
      </w:r>
      <w:r w:rsidRPr="00AC1F82">
        <w:rPr>
          <w:color w:val="000000"/>
          <w:lang w:val="el-GR"/>
        </w:rPr>
        <w:t xml:space="preserve"> υποβάλλεται ηλεκτρονικά </w:t>
      </w:r>
      <w:r w:rsidRPr="00AC1F82">
        <w:rPr>
          <w:b/>
          <w:color w:val="000000"/>
          <w:lang w:val="el-GR"/>
        </w:rPr>
        <w:t>επί ποινή απορρίψεως</w:t>
      </w:r>
      <w:r w:rsidRPr="00AC1F82">
        <w:rPr>
          <w:color w:val="000000"/>
          <w:lang w:val="el-GR"/>
        </w:rPr>
        <w:t xml:space="preserve"> στον (υπό) φάκελο «Τεχνική Προσφορά» και θα πρέπει να καλύπτει όλες τις απαιτήσεις και τις προδιαγραφές που έχουν τεθεί από την αναθέτουσα αρχή με το κεφάλαιο “ Τεχνικές Προδιαγραφές” του </w:t>
      </w:r>
      <w:r w:rsidRPr="00AC1F82">
        <w:rPr>
          <w:color w:val="000000"/>
          <w:shd w:val="clear" w:color="auto" w:fill="DBE5F1"/>
          <w:lang w:val="el-GR"/>
        </w:rPr>
        <w:t xml:space="preserve">ΠΑΡΑΡΤΗΜΑ ΙΙ : ΤΕΧΝΙΚΕΣΠΡΟΔΙΑΓΡΑΦΕΣ </w:t>
      </w:r>
      <w:r w:rsidRPr="00AC1F82">
        <w:rPr>
          <w:color w:val="000000"/>
          <w:lang w:val="el-GR"/>
        </w:rPr>
        <w:t xml:space="preserve">της παρούσας,   με την οποία θα βεβαιώνεται : </w:t>
      </w:r>
    </w:p>
    <w:p w:rsidR="00576922" w:rsidRDefault="00AC1F82">
      <w:pPr>
        <w:spacing w:after="108" w:line="248" w:lineRule="auto"/>
        <w:ind w:left="0" w:right="198" w:hanging="2"/>
      </w:pPr>
      <w:r w:rsidRPr="00AC1F82">
        <w:rPr>
          <w:lang w:val="el-GR"/>
        </w:rPr>
        <w:t xml:space="preserve">Τα υπό προμήθεια είδη υγρών καυσίμων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proofErr w:type="gramStart"/>
      <w:r>
        <w:t>Ειδικότερα :</w:t>
      </w:r>
      <w:proofErr w:type="gramEnd"/>
      <w:r>
        <w:t xml:space="preserve"> </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467/2002 (ΦΕΚ 1531/Β/2003) Απόφαση του ΑΧΣ του ΓΧΚ  «Προδιαγραφές και μέθοδοι ελέγχου κα πετρελαίου θέρμανσης», όπως αυτή  ισχύει σήμερα.</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514/2004 (ΦΕΚ 1490/Β/2006) Απόφαση του ΑΧΣ του ΓΧΚ «Πετρέλαιο κίνησης  προδιαγραφές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Η αμόλυβδη βενζίνη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510/2014 (ΦΕΚ 872/Β/2007) Απόφαση του ΑΧΣ του ΓΧΚ «Καύσιμα αυτοκινήτων –Αμόλυβδη βενζίνη </w:t>
      </w:r>
      <w:r w:rsidRPr="00AC1F82">
        <w:rPr>
          <w:color w:val="000000"/>
          <w:lang w:val="el-GR"/>
        </w:rPr>
        <w:lastRenderedPageBreak/>
        <w:t xml:space="preserve">– Απαιτήσεις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Ο </w:t>
      </w:r>
      <w:proofErr w:type="spellStart"/>
      <w:r w:rsidRPr="00AC1F82">
        <w:rPr>
          <w:color w:val="000000"/>
          <w:lang w:val="el-GR"/>
        </w:rPr>
        <w:t>προµηθευτής</w:t>
      </w:r>
      <w:proofErr w:type="spellEnd"/>
      <w:r w:rsidRPr="00AC1F82">
        <w:rPr>
          <w:color w:val="000000"/>
          <w:lang w:val="el-GR"/>
        </w:rPr>
        <w:t xml:space="preserve"> πρέπει να τηρεί τους Κανόνες ∆</w:t>
      </w:r>
      <w:proofErr w:type="spellStart"/>
      <w:r w:rsidRPr="00AC1F82">
        <w:rPr>
          <w:color w:val="000000"/>
          <w:lang w:val="el-GR"/>
        </w:rPr>
        <w:t>ιακίνησης</w:t>
      </w:r>
      <w:proofErr w:type="spellEnd"/>
      <w:r w:rsidRPr="00AC1F82">
        <w:rPr>
          <w:color w:val="000000"/>
          <w:lang w:val="el-GR"/>
        </w:rPr>
        <w:t xml:space="preserve"> και </w:t>
      </w:r>
      <w:proofErr w:type="spellStart"/>
      <w:r w:rsidRPr="00AC1F82">
        <w:rPr>
          <w:color w:val="000000"/>
          <w:lang w:val="el-GR"/>
        </w:rPr>
        <w:t>Εµπορίας</w:t>
      </w:r>
      <w:proofErr w:type="spellEnd"/>
      <w:r w:rsidRPr="00AC1F82">
        <w:rPr>
          <w:color w:val="000000"/>
          <w:lang w:val="el-GR"/>
        </w:rPr>
        <w:t xml:space="preserve"> Προϊόντων και Παροχής Υπηρεσιών (Κανόνες ∆Ι.Ε.Π.Π.Υ.), </w:t>
      </w:r>
      <w:proofErr w:type="spellStart"/>
      <w:r w:rsidRPr="00AC1F82">
        <w:rPr>
          <w:color w:val="000000"/>
          <w:lang w:val="el-GR"/>
        </w:rPr>
        <w:t>σύµφωνα</w:t>
      </w:r>
      <w:proofErr w:type="spellEnd"/>
      <w:r w:rsidRPr="00AC1F82">
        <w:rPr>
          <w:color w:val="000000"/>
          <w:lang w:val="el-GR"/>
        </w:rPr>
        <w:t xml:space="preserve"> µε την Α2- 718/2014 (ΦΕΚ 2090/31-07-2014) Υπουργική Απόφαση.</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108" w:line="248" w:lineRule="auto"/>
        <w:ind w:left="0" w:right="198" w:hanging="2"/>
        <w:rPr>
          <w:color w:val="000000"/>
          <w:lang w:val="el-GR"/>
        </w:rPr>
      </w:pPr>
      <w:r w:rsidRPr="00AC1F82">
        <w:rPr>
          <w:color w:val="000000"/>
          <w:lang w:val="el-GR"/>
        </w:rPr>
        <w:t xml:space="preserve">Ο </w:t>
      </w:r>
      <w:proofErr w:type="spellStart"/>
      <w:r w:rsidRPr="00AC1F82">
        <w:rPr>
          <w:color w:val="000000"/>
          <w:lang w:val="el-GR"/>
        </w:rPr>
        <w:t>προµηθευτής</w:t>
      </w:r>
      <w:proofErr w:type="spellEnd"/>
      <w:r w:rsidRPr="00AC1F82">
        <w:rPr>
          <w:color w:val="000000"/>
          <w:lang w:val="el-GR"/>
        </w:rPr>
        <w:t xml:space="preserve"> υποχρεούται να διαθέτει στις αποθήκες του επαρκή ποσότητα </w:t>
      </w:r>
      <w:proofErr w:type="spellStart"/>
      <w:r w:rsidRPr="00AC1F82">
        <w:rPr>
          <w:color w:val="000000"/>
          <w:lang w:val="el-GR"/>
        </w:rPr>
        <w:t>καυσίµων</w:t>
      </w:r>
      <w:proofErr w:type="spellEnd"/>
      <w:r w:rsidRPr="00AC1F82">
        <w:rPr>
          <w:color w:val="000000"/>
          <w:lang w:val="el-GR"/>
        </w:rPr>
        <w:t xml:space="preserve"> για να είναι σε θέση να καλύπτει ανά  πάσα </w:t>
      </w:r>
      <w:proofErr w:type="spellStart"/>
      <w:r w:rsidRPr="00AC1F82">
        <w:rPr>
          <w:color w:val="000000"/>
          <w:lang w:val="el-GR"/>
        </w:rPr>
        <w:t>στιγµή</w:t>
      </w:r>
      <w:proofErr w:type="spellEnd"/>
      <w:r w:rsidRPr="00AC1F82">
        <w:rPr>
          <w:color w:val="000000"/>
          <w:lang w:val="el-GR"/>
        </w:rPr>
        <w:t xml:space="preserve"> τις ανάγκες του </w:t>
      </w:r>
      <w:proofErr w:type="spellStart"/>
      <w:r w:rsidRPr="00AC1F82">
        <w:rPr>
          <w:color w:val="000000"/>
          <w:lang w:val="el-GR"/>
        </w:rPr>
        <w:t>Τµήµατος</w:t>
      </w:r>
      <w:proofErr w:type="spellEnd"/>
      <w:r w:rsidRPr="00AC1F82">
        <w:rPr>
          <w:color w:val="000000"/>
          <w:lang w:val="el-GR"/>
        </w:rPr>
        <w:t xml:space="preserve"> για το οποίο γίνεται η προσφορά.</w:t>
      </w:r>
      <w:r w:rsidRPr="00AC1F82">
        <w:rPr>
          <w:b/>
          <w:color w:val="000000"/>
          <w:u w:val="single"/>
          <w:lang w:val="el-GR"/>
        </w:rPr>
        <w:br/>
      </w:r>
    </w:p>
    <w:p w:rsidR="00576922" w:rsidRPr="00AC1F82" w:rsidRDefault="00AC1F82">
      <w:pPr>
        <w:ind w:left="0" w:hanging="2"/>
        <w:rPr>
          <w:lang w:val="el-GR"/>
        </w:rPr>
      </w:pPr>
      <w:r w:rsidRPr="00AC1F82">
        <w:rPr>
          <w:lang w:val="el-GR"/>
        </w:rPr>
        <w:t xml:space="preserve">Οι οικονομικοί φορείς αναφέρουν: </w:t>
      </w:r>
    </w:p>
    <w:p w:rsidR="00576922" w:rsidRPr="00AC1F82" w:rsidRDefault="00AC1F82">
      <w:pPr>
        <w:ind w:left="0" w:hanging="2"/>
        <w:rPr>
          <w:lang w:val="el-GR"/>
        </w:rPr>
      </w:pPr>
      <w:bookmarkStart w:id="30" w:name="_heading=h.2u6wntf" w:colFirst="0" w:colLast="0"/>
      <w:bookmarkEnd w:id="30"/>
      <w:r w:rsidRPr="00AC1F82">
        <w:rPr>
          <w:lang w:val="el-GR"/>
        </w:rPr>
        <w:t>α) το τμήμα της σύμβασης που προτίθενται να αναθέσουν υπό μορφή υπεργολαβίας σε τρίτους, καθώς και τους υπεργολάβους που προτείνουν</w:t>
      </w:r>
      <w:r>
        <w:rPr>
          <w:vertAlign w:val="superscript"/>
        </w:rPr>
        <w:footnoteReference w:id="71"/>
      </w:r>
      <w:r w:rsidRPr="00AC1F82">
        <w:rPr>
          <w:lang w:val="el-GR"/>
        </w:rPr>
        <w:t>.</w:t>
      </w:r>
    </w:p>
    <w:p w:rsidR="00576922" w:rsidRPr="00AC1F82" w:rsidRDefault="00AC1F82">
      <w:pPr>
        <w:pStyle w:val="3"/>
        <w:ind w:left="0" w:hanging="2"/>
        <w:rPr>
          <w:lang w:val="el-GR"/>
        </w:rPr>
      </w:pPr>
      <w:r w:rsidRPr="00AC1F82">
        <w:rPr>
          <w:lang w:val="el-GR"/>
        </w:rPr>
        <w:t>2.4.4</w:t>
      </w:r>
      <w:r w:rsidRPr="00AC1F82">
        <w:rPr>
          <w:lang w:val="el-GR"/>
        </w:rPr>
        <w:tab/>
        <w:t>Περιεχόμενα Φακέλου «Οικονομική Προσφορά» / Τρόπος σύνταξης και υποβολής οικονομικών προσφορών</w:t>
      </w:r>
    </w:p>
    <w:p w:rsidR="00576922" w:rsidRPr="00AC1F82" w:rsidRDefault="00AC1F82">
      <w:pPr>
        <w:spacing w:after="108" w:line="248" w:lineRule="auto"/>
        <w:ind w:left="0" w:right="198" w:hanging="2"/>
        <w:rPr>
          <w:color w:val="000000"/>
          <w:lang w:val="el-GR"/>
        </w:rPr>
      </w:pPr>
      <w:bookmarkStart w:id="31" w:name="_heading=h.19c6y18" w:colFirst="0" w:colLast="0"/>
      <w:bookmarkEnd w:id="31"/>
      <w:r w:rsidRPr="00AC1F82">
        <w:rPr>
          <w:color w:val="000000"/>
          <w:lang w:val="el-GR"/>
        </w:rPr>
        <w:t xml:space="preserve">Η Οικονομική Προσφορά υποβάλλεται ηλεκτρονικά </w:t>
      </w:r>
      <w:r w:rsidRPr="00AC1F82">
        <w:rPr>
          <w:b/>
          <w:color w:val="000000"/>
          <w:lang w:val="el-GR"/>
        </w:rPr>
        <w:t>επί ποινή απορρίψεως</w:t>
      </w:r>
      <w:r w:rsidRPr="00AC1F82">
        <w:rPr>
          <w:color w:val="000000"/>
          <w:lang w:val="el-GR"/>
        </w:rPr>
        <w:t xml:space="preserve"> στον (υπό) φάκελο «Οικονομική Προσφορά», σύμφωνα με το Υπόδειγμα του Παραρτήματος Ι</w:t>
      </w:r>
      <w:r>
        <w:rPr>
          <w:color w:val="000000"/>
        </w:rPr>
        <w:t>V</w:t>
      </w:r>
      <w:r w:rsidRPr="00AC1F82">
        <w:rPr>
          <w:color w:val="000000"/>
          <w:lang w:val="el-GR"/>
        </w:rPr>
        <w:t xml:space="preserve">.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Οικονομική Προσφορά συντάσσεται με βάση το αναγραφόμενο στην παρούσα κριτήριο ανάθεσης   όπως ορίζεται κατωτέρω: </w:t>
      </w:r>
    </w:p>
    <w:p w:rsidR="00576922" w:rsidRPr="00AC1F82" w:rsidRDefault="00AC1F82">
      <w:pPr>
        <w:spacing w:after="108" w:line="248" w:lineRule="auto"/>
        <w:ind w:left="0" w:right="196" w:hanging="2"/>
        <w:rPr>
          <w:color w:val="000000"/>
          <w:lang w:val="el-GR"/>
        </w:rPr>
      </w:pPr>
      <w:r w:rsidRPr="00AC1F82">
        <w:rPr>
          <w:i/>
          <w:color w:val="000000"/>
          <w:lang w:val="el-GR"/>
        </w:rPr>
        <w:t>Α. Τιμές</w:t>
      </w:r>
    </w:p>
    <w:p w:rsidR="00576922" w:rsidRPr="00AC1F82" w:rsidRDefault="00AC1F82">
      <w:pPr>
        <w:spacing w:after="108" w:line="248" w:lineRule="auto"/>
        <w:ind w:left="0" w:right="198" w:hanging="2"/>
        <w:rPr>
          <w:color w:val="000000"/>
          <w:lang w:val="el-GR"/>
        </w:rPr>
      </w:pPr>
      <w:r w:rsidRPr="00AC1F82">
        <w:rPr>
          <w:b/>
          <w:color w:val="000000"/>
          <w:u w:val="single"/>
          <w:lang w:val="el-GR"/>
        </w:rPr>
        <w:t>Για τα καύσιμα</w:t>
      </w:r>
      <w:r w:rsidRPr="00AC1F82">
        <w:rPr>
          <w:color w:val="000000"/>
          <w:lang w:val="el-GR"/>
        </w:rPr>
        <w:t xml:space="preserve"> οι  τιμές προσφοράς θα πρέπει να δίδονται με ποσοστό έκπτωσης επί τοις εκατό (%) επί της εκάστοτε διαμορφούμενης μέσης λιανικής τιμής κάθε είδους καυσίμου (πετρελαίου θέρμανσης, πετρελαίου κίνησης, αμόλυβδης βενζίνης), όπως προκύπτει από τα Δελτία Επισκόπησης Τιμών Καυσίμων από 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w:t>
      </w:r>
    </w:p>
    <w:p w:rsidR="00576922" w:rsidRPr="00AC1F82" w:rsidRDefault="00AC1F82">
      <w:pPr>
        <w:spacing w:after="12" w:line="248" w:lineRule="auto"/>
        <w:ind w:left="0" w:right="185" w:hanging="2"/>
        <w:rPr>
          <w:color w:val="000000"/>
          <w:lang w:val="el-GR"/>
        </w:rPr>
      </w:pPr>
      <w:r w:rsidRPr="00AC1F82">
        <w:rPr>
          <w:b/>
          <w:color w:val="000000"/>
          <w:lang w:val="el-GR"/>
        </w:rPr>
        <w:t xml:space="preserve">Ως τιμές αναφοράς για σύγκριση και υπολογισμό των οικονομικών προσφορών ελήφθησαν οι τιμές (προ Φ.Π.Α) του Εβδομαδιαίου Δελτίου της 28/04/2022 του Παρατηρητηρίου Τιμών Υγρών Καυσίμων στα Ιωάννινα (οι οποίες ελήφθησαν υπόψη  για τον υπολογισμό των ποσοτήτων – προϋπολογισμού  της παρούσας διακήρυξης) : </w:t>
      </w:r>
    </w:p>
    <w:p w:rsidR="00576922" w:rsidRPr="00AC1F82" w:rsidRDefault="00576922">
      <w:pPr>
        <w:spacing w:after="12" w:line="248" w:lineRule="auto"/>
        <w:ind w:left="0" w:right="185" w:hanging="2"/>
        <w:rPr>
          <w:color w:val="000000"/>
          <w:highlight w:val="yellow"/>
          <w:lang w:val="el-GR"/>
        </w:rPr>
      </w:pPr>
      <w:bookmarkStart w:id="32" w:name="_heading=h.3tbugp1" w:colFirst="0" w:colLast="0"/>
      <w:bookmarkEnd w:id="32"/>
    </w:p>
    <w:tbl>
      <w:tblPr>
        <w:tblStyle w:val="afffb"/>
        <w:tblW w:w="7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964"/>
        <w:gridCol w:w="958"/>
        <w:gridCol w:w="964"/>
        <w:gridCol w:w="967"/>
        <w:gridCol w:w="964"/>
        <w:gridCol w:w="967"/>
      </w:tblGrid>
      <w:tr w:rsidR="00576922">
        <w:trPr>
          <w:cantSplit/>
          <w:trHeight w:val="832"/>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Π.Ε./ΝΟΜΟΣ</w:t>
            </w:r>
          </w:p>
        </w:tc>
        <w:tc>
          <w:tcPr>
            <w:tcW w:w="192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ΠΕΤΡΕΛΑΙΟ ΘΕΡΜΑΝΣΗΣ</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ΠΕΤΡΕΛΑΙΟ ΚΙΝΗΣΗΣ</w:t>
            </w:r>
          </w:p>
        </w:tc>
        <w:tc>
          <w:tcPr>
            <w:tcW w:w="1931" w:type="dxa"/>
            <w:gridSpan w:val="2"/>
            <w:tcBorders>
              <w:top w:val="single" w:sz="8" w:space="0" w:color="000000"/>
              <w:left w:val="nil"/>
              <w:bottom w:val="single" w:sz="4"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ΑΜΟΛΥΒΔΗ ΒΕΝΖΙΝΗ</w:t>
            </w:r>
          </w:p>
          <w:p w:rsidR="00576922" w:rsidRDefault="00AC1F82">
            <w:pPr>
              <w:ind w:left="0" w:hanging="2"/>
              <w:jc w:val="center"/>
              <w:rPr>
                <w:color w:val="000000"/>
                <w:sz w:val="20"/>
                <w:szCs w:val="20"/>
              </w:rPr>
            </w:pPr>
            <w:r>
              <w:rPr>
                <w:b/>
                <w:color w:val="000000"/>
                <w:sz w:val="20"/>
                <w:szCs w:val="20"/>
              </w:rPr>
              <w:t xml:space="preserve">95 </w:t>
            </w:r>
            <w:proofErr w:type="spellStart"/>
            <w:r>
              <w:rPr>
                <w:b/>
                <w:color w:val="000000"/>
                <w:sz w:val="20"/>
                <w:szCs w:val="20"/>
              </w:rPr>
              <w:t>οκτ</w:t>
            </w:r>
            <w:proofErr w:type="spellEnd"/>
            <w:r>
              <w:rPr>
                <w:b/>
                <w:color w:val="000000"/>
                <w:sz w:val="20"/>
                <w:szCs w:val="20"/>
              </w:rPr>
              <w:t>.</w:t>
            </w:r>
          </w:p>
        </w:tc>
      </w:tr>
      <w:tr w:rsidR="00576922">
        <w:trPr>
          <w:cantSplit/>
          <w:trHeight w:val="303"/>
          <w:jc w:val="center"/>
        </w:trPr>
        <w:tc>
          <w:tcPr>
            <w:tcW w:w="139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20"/>
                <w:szCs w:val="20"/>
              </w:rPr>
            </w:pPr>
          </w:p>
        </w:tc>
        <w:tc>
          <w:tcPr>
            <w:tcW w:w="964" w:type="dxa"/>
            <w:vMerge w:val="restart"/>
            <w:tcBorders>
              <w:top w:val="nil"/>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με</w:t>
            </w:r>
            <w:proofErr w:type="spellEnd"/>
          </w:p>
          <w:p w:rsidR="00576922" w:rsidRDefault="00AC1F82">
            <w:pPr>
              <w:spacing w:after="0"/>
              <w:ind w:left="0" w:hanging="2"/>
              <w:jc w:val="center"/>
              <w:rPr>
                <w:color w:val="000000"/>
                <w:sz w:val="18"/>
                <w:szCs w:val="18"/>
              </w:rPr>
            </w:pPr>
            <w:r>
              <w:rPr>
                <w:color w:val="000000"/>
                <w:sz w:val="18"/>
                <w:szCs w:val="18"/>
              </w:rPr>
              <w:t>Φ.Π.Α.</w:t>
            </w:r>
          </w:p>
        </w:tc>
        <w:tc>
          <w:tcPr>
            <w:tcW w:w="958" w:type="dxa"/>
            <w:vMerge w:val="restart"/>
            <w:tcBorders>
              <w:top w:val="nil"/>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χωρίς</w:t>
            </w:r>
            <w:proofErr w:type="spellEnd"/>
            <w:r>
              <w:rPr>
                <w:color w:val="000000"/>
                <w:sz w:val="18"/>
                <w:szCs w:val="18"/>
              </w:rPr>
              <w:t xml:space="preserve"> Φ.Π.Α.</w:t>
            </w:r>
          </w:p>
        </w:tc>
        <w:tc>
          <w:tcPr>
            <w:tcW w:w="964" w:type="dxa"/>
            <w:tcBorders>
              <w:top w:val="nil"/>
              <w:left w:val="nil"/>
              <w:bottom w:val="nil"/>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με</w:t>
            </w:r>
            <w:proofErr w:type="spellEnd"/>
          </w:p>
        </w:tc>
        <w:tc>
          <w:tcPr>
            <w:tcW w:w="967" w:type="dxa"/>
            <w:vMerge w:val="restart"/>
            <w:tcBorders>
              <w:top w:val="nil"/>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χωρίς</w:t>
            </w:r>
            <w:proofErr w:type="spellEnd"/>
            <w:r>
              <w:rPr>
                <w:color w:val="000000"/>
                <w:sz w:val="18"/>
                <w:szCs w:val="18"/>
              </w:rPr>
              <w:t xml:space="preserve"> Φ.Π.Α.</w:t>
            </w:r>
          </w:p>
        </w:tc>
        <w:tc>
          <w:tcPr>
            <w:tcW w:w="964" w:type="dxa"/>
            <w:tcBorders>
              <w:top w:val="single" w:sz="4" w:space="0" w:color="000000"/>
              <w:left w:val="nil"/>
              <w:bottom w:val="nil"/>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με</w:t>
            </w:r>
            <w:proofErr w:type="spellEnd"/>
          </w:p>
        </w:tc>
        <w:tc>
          <w:tcPr>
            <w:tcW w:w="967" w:type="dxa"/>
            <w:vMerge w:val="restart"/>
            <w:tcBorders>
              <w:top w:val="single" w:sz="4"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χωρίς</w:t>
            </w:r>
            <w:proofErr w:type="spellEnd"/>
            <w:r>
              <w:rPr>
                <w:color w:val="000000"/>
                <w:sz w:val="18"/>
                <w:szCs w:val="18"/>
              </w:rPr>
              <w:t xml:space="preserve"> Φ.Π.Α.</w:t>
            </w:r>
          </w:p>
        </w:tc>
      </w:tr>
      <w:tr w:rsidR="00576922">
        <w:trPr>
          <w:cantSplit/>
          <w:trHeight w:val="318"/>
          <w:jc w:val="center"/>
        </w:trPr>
        <w:tc>
          <w:tcPr>
            <w:tcW w:w="139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64" w:type="dxa"/>
            <w:vMerge/>
            <w:tcBorders>
              <w:top w:val="nil"/>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58" w:type="dxa"/>
            <w:vMerge/>
            <w:tcBorders>
              <w:top w:val="nil"/>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64" w:type="dxa"/>
            <w:tcBorders>
              <w:top w:val="nil"/>
              <w:left w:val="nil"/>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r>
              <w:rPr>
                <w:color w:val="000000"/>
                <w:sz w:val="18"/>
                <w:szCs w:val="18"/>
              </w:rPr>
              <w:t>Φ.Π.Α.</w:t>
            </w:r>
          </w:p>
        </w:tc>
        <w:tc>
          <w:tcPr>
            <w:tcW w:w="967" w:type="dxa"/>
            <w:vMerge/>
            <w:tcBorders>
              <w:top w:val="nil"/>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64" w:type="dxa"/>
            <w:tcBorders>
              <w:top w:val="nil"/>
              <w:left w:val="nil"/>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r>
              <w:rPr>
                <w:color w:val="000000"/>
                <w:sz w:val="18"/>
                <w:szCs w:val="18"/>
              </w:rPr>
              <w:t>Φ.Π.Α.</w:t>
            </w:r>
          </w:p>
        </w:tc>
        <w:tc>
          <w:tcPr>
            <w:tcW w:w="967" w:type="dxa"/>
            <w:vMerge/>
            <w:tcBorders>
              <w:top w:val="single" w:sz="4" w:space="0" w:color="000000"/>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r>
      <w:tr w:rsidR="00576922">
        <w:trPr>
          <w:trHeight w:val="425"/>
          <w:jc w:val="center"/>
        </w:trPr>
        <w:tc>
          <w:tcPr>
            <w:tcW w:w="1395" w:type="dxa"/>
            <w:tcBorders>
              <w:top w:val="nil"/>
              <w:left w:val="single" w:sz="8" w:space="0" w:color="000000"/>
              <w:bottom w:val="single" w:sz="8" w:space="0" w:color="000000"/>
              <w:right w:val="single" w:sz="8" w:space="0" w:color="000000"/>
            </w:tcBorders>
            <w:vAlign w:val="center"/>
          </w:tcPr>
          <w:p w:rsidR="00576922" w:rsidRDefault="00AC1F82">
            <w:pPr>
              <w:ind w:left="0" w:hanging="2"/>
              <w:jc w:val="center"/>
              <w:rPr>
                <w:color w:val="000000"/>
                <w:sz w:val="20"/>
                <w:szCs w:val="20"/>
              </w:rPr>
            </w:pPr>
            <w:r>
              <w:rPr>
                <w:b/>
                <w:color w:val="000000"/>
                <w:sz w:val="20"/>
                <w:szCs w:val="20"/>
              </w:rPr>
              <w:t>ΙΩΑΝΝΙΝΩΝ</w:t>
            </w:r>
          </w:p>
        </w:tc>
        <w:tc>
          <w:tcPr>
            <w:tcW w:w="964"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rPr>
              <w:t>1,59314</w:t>
            </w:r>
          </w:p>
        </w:tc>
        <w:tc>
          <w:tcPr>
            <w:tcW w:w="958"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rPr>
              <w:t xml:space="preserve">1,28479 </w:t>
            </w:r>
          </w:p>
        </w:tc>
        <w:tc>
          <w:tcPr>
            <w:tcW w:w="964"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rPr>
              <w:t xml:space="preserve">1,82957 </w:t>
            </w:r>
          </w:p>
        </w:tc>
        <w:tc>
          <w:tcPr>
            <w:tcW w:w="967"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color w:val="000000"/>
              </w:rPr>
              <w:t>1,47546</w:t>
            </w:r>
          </w:p>
        </w:tc>
        <w:tc>
          <w:tcPr>
            <w:tcW w:w="964"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color w:val="000000"/>
              </w:rPr>
              <w:t>1,66567</w:t>
            </w:r>
          </w:p>
        </w:tc>
        <w:tc>
          <w:tcPr>
            <w:tcW w:w="967"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color w:val="000000"/>
              </w:rPr>
              <w:t>2,06543</w:t>
            </w:r>
          </w:p>
        </w:tc>
      </w:tr>
    </w:tbl>
    <w:p w:rsidR="00AC1F82" w:rsidRDefault="00AC1F82" w:rsidP="00AC1F82">
      <w:pPr>
        <w:spacing w:after="160" w:line="259" w:lineRule="auto"/>
        <w:ind w:left="0" w:hanging="2"/>
        <w:rPr>
          <w:lang w:val="el-GR"/>
        </w:rPr>
      </w:pPr>
    </w:p>
    <w:p w:rsidR="00576922" w:rsidRPr="00AC1F82" w:rsidRDefault="00AC1F82">
      <w:pPr>
        <w:shd w:val="clear" w:color="auto" w:fill="DBE5F1"/>
        <w:spacing w:after="160" w:line="259" w:lineRule="auto"/>
        <w:ind w:left="0" w:hanging="2"/>
        <w:rPr>
          <w:lang w:val="el-GR"/>
        </w:rPr>
      </w:pPr>
      <w:r w:rsidRPr="00AC1F82">
        <w:rPr>
          <w:lang w:val="el-GR"/>
        </w:rPr>
        <w:lastRenderedPageBreak/>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τιμή αναφοράς (προ Φ.Π.Α.) που τίθεται στην παρούσα διακήρυξη, σύμφωνα με τον ανωτέρω πίνακα, για το αντίστοιχο υπό προμήθεια είδος.  </w:t>
      </w:r>
    </w:p>
    <w:p w:rsidR="00576922" w:rsidRPr="00AC1F82" w:rsidRDefault="00AC1F82">
      <w:pPr>
        <w:shd w:val="clear" w:color="auto" w:fill="DBE5F1"/>
        <w:spacing w:after="145" w:line="249" w:lineRule="auto"/>
        <w:ind w:left="0" w:hanging="2"/>
        <w:rPr>
          <w:color w:val="000000"/>
          <w:lang w:val="el-GR"/>
        </w:rPr>
      </w:pPr>
      <w:r w:rsidRPr="00AC1F82">
        <w:rPr>
          <w:b/>
          <w:lang w:val="el-GR"/>
        </w:rPr>
        <w:t>Σε περίπτωση αρνητικής έκπτωσης</w:t>
      </w:r>
      <w:r w:rsidRPr="00AC1F82">
        <w:rPr>
          <w:lang w:val="el-GR"/>
        </w:rPr>
        <w:t xml:space="preserve"> θα πρέπει το ποσοστό να απεικονίζεται σαφώς στην οικονομική προσφορά σύμφωνα με το υπόδειγμα του παραρτήματος Ι</w:t>
      </w:r>
      <w:r>
        <w:t>V</w:t>
      </w:r>
      <w:r w:rsidRPr="00AC1F82">
        <w:rPr>
          <w:lang w:val="el-GR"/>
        </w:rPr>
        <w:t>. Στο ΕΣΗΔΗΣ σε περίπτωση αρνητικής έκπτωσης θα συμπληρώνεται ως τιμή προσφοράς λίτρου η τιμή αναφοράς, δεδομένου ότι δεν μπορεί να ξεπεραστεί το ποσό της αντίστοιχης ανάληψης υποχρέωσης, ενώ το ποσοστό της αρνητικής έκπτωσης θα αναγράφεται στην οικονομική προσφορά σύμφωνα με το υπόδειγμα του παραρτήματος Ι</w:t>
      </w:r>
      <w:r>
        <w:t>V</w:t>
      </w:r>
      <w:r w:rsidRPr="00AC1F82">
        <w:rPr>
          <w:lang w:val="el-GR"/>
        </w:rPr>
        <w:t>.</w:t>
      </w:r>
    </w:p>
    <w:p w:rsidR="00576922" w:rsidRPr="00AC1F82" w:rsidRDefault="00AC1F82">
      <w:pPr>
        <w:spacing w:after="0" w:line="248" w:lineRule="auto"/>
        <w:ind w:left="0" w:right="198" w:hanging="2"/>
        <w:rPr>
          <w:color w:val="000000"/>
          <w:lang w:val="el-GR"/>
        </w:rPr>
      </w:pPr>
      <w:r w:rsidRPr="00AC1F82">
        <w:rPr>
          <w:b/>
          <w:color w:val="000000"/>
          <w:shd w:val="clear" w:color="auto" w:fill="DBE5F1"/>
          <w:lang w:val="el-GR"/>
        </w:rPr>
        <w:t xml:space="preserve">Παράδειγμα </w:t>
      </w:r>
      <w:r w:rsidRPr="00AC1F82">
        <w:rPr>
          <w:color w:val="000000"/>
          <w:shd w:val="clear" w:color="auto" w:fill="DBE5F1"/>
          <w:lang w:val="el-GR"/>
        </w:rPr>
        <w:t>:</w:t>
      </w:r>
      <w:r w:rsidRPr="00AC1F82">
        <w:rPr>
          <w:color w:val="000000"/>
          <w:lang w:val="el-GR"/>
        </w:rPr>
        <w:t xml:space="preserve">  Έστω ότι ο συμμετέχων έχει προσφέρει έκπτωση επί της τιμής (όπως ζητείται από τη διακήρυξη)  2% για το Πετρέλαιο Θέρμανσης. Στην ειδική ηλεκτρονική πλατφόρμα της οικονομικής προσφοράς του συστήματος θα συμπληρώσει </w:t>
      </w:r>
      <w:r w:rsidRPr="00AC1F82">
        <w:rPr>
          <w:b/>
          <w:color w:val="000000"/>
          <w:shd w:val="clear" w:color="auto" w:fill="DBE5F1"/>
          <w:lang w:val="el-GR"/>
        </w:rPr>
        <w:t>ως τιμή</w:t>
      </w:r>
      <w:r>
        <w:rPr>
          <w:b/>
          <w:color w:val="000000"/>
          <w:shd w:val="clear" w:color="auto" w:fill="DBE5F1"/>
          <w:lang w:val="el-GR"/>
        </w:rPr>
        <w:t xml:space="preserve"> </w:t>
      </w:r>
      <w:r w:rsidRPr="00AC1F82">
        <w:rPr>
          <w:b/>
          <w:color w:val="000000"/>
          <w:shd w:val="clear" w:color="auto" w:fill="DBE5F1"/>
          <w:lang w:val="el-GR"/>
        </w:rPr>
        <w:t>προσφοράς</w:t>
      </w:r>
      <w:r w:rsidRPr="00AC1F82">
        <w:rPr>
          <w:color w:val="000000"/>
          <w:lang w:val="el-GR"/>
        </w:rPr>
        <w:t xml:space="preserve"> : </w:t>
      </w:r>
      <w:r w:rsidRPr="00AC1F82">
        <w:rPr>
          <w:b/>
          <w:color w:val="000000"/>
          <w:lang w:val="el-GR"/>
        </w:rPr>
        <w:t xml:space="preserve">0,844 - (0,844 Χ 0,02) = </w:t>
      </w:r>
      <w:r w:rsidRPr="00AC1F82">
        <w:rPr>
          <w:b/>
          <w:color w:val="000000"/>
          <w:shd w:val="clear" w:color="auto" w:fill="DBE5F1"/>
          <w:lang w:val="el-GR"/>
        </w:rPr>
        <w:t>0,827</w:t>
      </w:r>
    </w:p>
    <w:p w:rsidR="00576922" w:rsidRPr="00AC1F82" w:rsidRDefault="00576922">
      <w:pPr>
        <w:spacing w:after="0" w:line="248" w:lineRule="auto"/>
        <w:ind w:left="0" w:right="198" w:hanging="2"/>
        <w:rPr>
          <w:color w:val="000000"/>
          <w:lang w:val="el-GR"/>
        </w:rPr>
      </w:pPr>
    </w:p>
    <w:p w:rsidR="00576922" w:rsidRDefault="00AC1F82">
      <w:pPr>
        <w:spacing w:after="0" w:line="248" w:lineRule="auto"/>
        <w:ind w:left="0" w:right="198" w:hanging="2"/>
        <w:rPr>
          <w:color w:val="000000"/>
        </w:rPr>
      </w:pPr>
      <w:r w:rsidRPr="00AC1F82">
        <w:rPr>
          <w:color w:val="000000"/>
          <w:lang w:val="el-GR"/>
        </w:rPr>
        <w:t xml:space="preserve">Καθώς η οικονομική προσφορά, δηλαδή το προσφερόμενο ποσοστό έκπτωσης, έχει αποτυπωθεί έμμεσα στις ειδικές φόρμες του συστήματος, ο προσφέρων θα επισυνάψει στην ηλεκτρονική οικονομική προσφορά του, σε μορφή </w:t>
      </w:r>
      <w:r>
        <w:rPr>
          <w:color w:val="000000"/>
        </w:rPr>
        <w:t>pdf</w:t>
      </w:r>
      <w:r w:rsidRPr="00AC1F82">
        <w:rPr>
          <w:color w:val="000000"/>
          <w:lang w:val="el-GR"/>
        </w:rPr>
        <w:t>, ψηφιακά υπογεγραμμένο και συμπληρωμένο με το αναγραφόμενο ποσοστό έκπτωσης σύμφωνα με το υπόδειγμα της οικονομικής προσφοράς του ΠΑΡΑΡΤΗΜΑΤΟΣ-Ι</w:t>
      </w:r>
      <w:r>
        <w:rPr>
          <w:color w:val="000000"/>
        </w:rPr>
        <w:t>V</w:t>
      </w:r>
      <w:r w:rsidRPr="00AC1F82">
        <w:rPr>
          <w:color w:val="000000"/>
          <w:lang w:val="el-GR"/>
        </w:rPr>
        <w:t xml:space="preserve">, που επισυνάπτεται στην παρούσα διακήρυξη. </w:t>
      </w:r>
      <w:r>
        <w:rPr>
          <w:color w:val="000000"/>
        </w:rPr>
        <w:t xml:space="preserve">Επισημαίνεται </w:t>
      </w:r>
      <w:proofErr w:type="spellStart"/>
      <w:r>
        <w:rPr>
          <w:color w:val="000000"/>
        </w:rPr>
        <w:t>ότι</w:t>
      </w:r>
      <w:proofErr w:type="spellEnd"/>
      <w:r>
        <w:rPr>
          <w:color w:val="000000"/>
        </w:rPr>
        <w:t xml:space="preserve"> </w:t>
      </w:r>
      <w:proofErr w:type="spellStart"/>
      <w:r>
        <w:rPr>
          <w:color w:val="000000"/>
        </w:rPr>
        <w:t>στην</w:t>
      </w:r>
      <w:proofErr w:type="spellEnd"/>
      <w:r>
        <w:rPr>
          <w:color w:val="000000"/>
        </w:rPr>
        <w:t xml:space="preserve"> </w:t>
      </w:r>
      <w:proofErr w:type="spellStart"/>
      <w:r>
        <w:rPr>
          <w:color w:val="000000"/>
        </w:rPr>
        <w:t>Οικονομική</w:t>
      </w:r>
      <w:proofErr w:type="spellEnd"/>
      <w:r>
        <w:rPr>
          <w:color w:val="000000"/>
        </w:rPr>
        <w:t xml:space="preserve"> π</w:t>
      </w:r>
      <w:proofErr w:type="spellStart"/>
      <w:r>
        <w:rPr>
          <w:color w:val="000000"/>
        </w:rPr>
        <w:t>ροσφορά</w:t>
      </w:r>
      <w:proofErr w:type="spellEnd"/>
      <w:r>
        <w:rPr>
          <w:color w:val="000000"/>
        </w:rPr>
        <w:t xml:space="preserve"> θα π</w:t>
      </w:r>
      <w:proofErr w:type="spellStart"/>
      <w:r>
        <w:rPr>
          <w:color w:val="000000"/>
        </w:rPr>
        <w:t>ροσδιορίζοντ</w:t>
      </w:r>
      <w:proofErr w:type="spellEnd"/>
      <w:r>
        <w:rPr>
          <w:color w:val="000000"/>
        </w:rPr>
        <w:t>αι:</w:t>
      </w:r>
    </w:p>
    <w:p w:rsidR="00576922" w:rsidRDefault="00576922">
      <w:pPr>
        <w:spacing w:after="0" w:line="248" w:lineRule="auto"/>
        <w:ind w:left="0" w:right="198" w:hanging="2"/>
        <w:rPr>
          <w:color w:val="000000"/>
          <w:highlight w:val="yellow"/>
        </w:rPr>
      </w:pPr>
    </w:p>
    <w:p w:rsidR="00576922" w:rsidRPr="00AC1F82" w:rsidRDefault="00AC1F82">
      <w:pPr>
        <w:numPr>
          <w:ilvl w:val="0"/>
          <w:numId w:val="12"/>
        </w:numPr>
        <w:shd w:val="clear" w:color="auto" w:fill="DBE5F1"/>
        <w:spacing w:after="10" w:line="249" w:lineRule="auto"/>
        <w:ind w:left="0" w:right="186" w:hanging="2"/>
        <w:rPr>
          <w:color w:val="000000"/>
          <w:lang w:val="el-GR"/>
        </w:rPr>
      </w:pPr>
      <w:r>
        <w:rPr>
          <w:color w:val="000000"/>
        </w:rPr>
        <w:t>To</w:t>
      </w:r>
      <w:r w:rsidRPr="00AC1F82">
        <w:rPr>
          <w:color w:val="000000"/>
          <w:lang w:val="el-GR"/>
        </w:rPr>
        <w:t xml:space="preserve"> Τμήμα για το οποίο </w:t>
      </w:r>
      <w:proofErr w:type="gramStart"/>
      <w:r w:rsidRPr="00AC1F82">
        <w:rPr>
          <w:color w:val="000000"/>
          <w:lang w:val="el-GR"/>
        </w:rPr>
        <w:t>γίνεται  η</w:t>
      </w:r>
      <w:proofErr w:type="gramEnd"/>
      <w:r w:rsidRPr="00AC1F82">
        <w:rPr>
          <w:color w:val="000000"/>
          <w:lang w:val="el-GR"/>
        </w:rPr>
        <w:t xml:space="preserve"> προσφορά. </w:t>
      </w:r>
    </w:p>
    <w:p w:rsidR="00576922" w:rsidRPr="00AC1F82" w:rsidRDefault="00AC1F82">
      <w:pPr>
        <w:numPr>
          <w:ilvl w:val="0"/>
          <w:numId w:val="12"/>
        </w:numPr>
        <w:shd w:val="clear" w:color="auto" w:fill="DBE5F1"/>
        <w:spacing w:after="10" w:line="249" w:lineRule="auto"/>
        <w:ind w:left="0" w:right="186" w:hanging="2"/>
        <w:rPr>
          <w:color w:val="000000"/>
          <w:lang w:val="el-GR"/>
        </w:rPr>
      </w:pPr>
      <w:r w:rsidRPr="00AC1F82">
        <w:rPr>
          <w:color w:val="000000"/>
          <w:lang w:val="el-GR"/>
        </w:rPr>
        <w:t xml:space="preserve">Η κατηγορία καυσίμων (καύσιμα θέρμανσης – καύσιμα κίνησης),  για το οποίο γίνεται η προσφορά </w:t>
      </w:r>
    </w:p>
    <w:p w:rsidR="00576922" w:rsidRPr="00AC1F82" w:rsidRDefault="00AC1F82">
      <w:pPr>
        <w:numPr>
          <w:ilvl w:val="0"/>
          <w:numId w:val="12"/>
        </w:numPr>
        <w:shd w:val="clear" w:color="auto" w:fill="DBE5F1"/>
        <w:spacing w:after="10" w:line="249" w:lineRule="auto"/>
        <w:ind w:left="0" w:right="186" w:hanging="2"/>
        <w:rPr>
          <w:color w:val="000000"/>
          <w:lang w:val="el-GR"/>
        </w:rPr>
      </w:pPr>
      <w:r w:rsidRPr="00AC1F82">
        <w:rPr>
          <w:color w:val="000000"/>
          <w:lang w:val="el-GR"/>
        </w:rPr>
        <w:t xml:space="preserve">Το ποσοστό έκπτωσης ανά κατηγορία/είδος καυσίμου </w:t>
      </w:r>
    </w:p>
    <w:p w:rsidR="00576922" w:rsidRPr="00AC1F82" w:rsidRDefault="00576922">
      <w:pPr>
        <w:spacing w:after="75" w:line="259" w:lineRule="auto"/>
        <w:ind w:left="0" w:hanging="2"/>
        <w:jc w:val="left"/>
        <w:rPr>
          <w:color w:val="000000"/>
          <w:sz w:val="24"/>
          <w:lang w:val="el-GR"/>
        </w:rPr>
      </w:pPr>
    </w:p>
    <w:p w:rsidR="00576922" w:rsidRPr="00AC1F82" w:rsidRDefault="00AC1F82">
      <w:pPr>
        <w:spacing w:after="108" w:line="248" w:lineRule="auto"/>
        <w:ind w:left="0" w:right="198" w:hanging="2"/>
        <w:rPr>
          <w:color w:val="000000"/>
          <w:lang w:val="el-GR"/>
        </w:rPr>
      </w:pPr>
      <w:r w:rsidRPr="00AC1F82">
        <w:rPr>
          <w:color w:val="000000"/>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w:t>
      </w:r>
      <w:r w:rsidRPr="00AC1F82">
        <w:rPr>
          <w:i/>
          <w:color w:val="000000"/>
          <w:lang w:val="el-GR"/>
        </w:rPr>
        <w:t>[παρ. 5 περ. α΄ του άρθρου 95 του ν. 4412/2016].</w:t>
      </w:r>
    </w:p>
    <w:p w:rsidR="00576922" w:rsidRPr="00AC1F82" w:rsidRDefault="00AC1F82">
      <w:pPr>
        <w:spacing w:after="108" w:line="248" w:lineRule="auto"/>
        <w:ind w:left="0" w:right="198" w:hanging="2"/>
        <w:rPr>
          <w:color w:val="000000"/>
          <w:lang w:val="el-GR"/>
        </w:rPr>
      </w:pPr>
      <w:r w:rsidRPr="00AC1F82">
        <w:rPr>
          <w:color w:val="000000"/>
          <w:lang w:val="el-GR"/>
        </w:rPr>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AC1F82">
      <w:pPr>
        <w:spacing w:after="108" w:line="248" w:lineRule="auto"/>
        <w:ind w:left="0" w:right="198" w:hanging="2"/>
        <w:rPr>
          <w:color w:val="000000"/>
          <w:lang w:val="el-GR"/>
        </w:rPr>
      </w:pPr>
      <w:r w:rsidRPr="00AC1F82">
        <w:rPr>
          <w:color w:val="000000"/>
          <w:lang w:val="el-GR"/>
        </w:rPr>
        <w:t xml:space="preserve">Επισημαίνεται ότι το εκάστοτε ποσοστό Φ.Π.Α. επί τοις εκατό, της ανωτέρω τιμής θα υπολογίζεται αυτόματα από το σύστημα.  </w:t>
      </w:r>
    </w:p>
    <w:p w:rsidR="00576922" w:rsidRPr="00AC1F82" w:rsidRDefault="00AC1F82">
      <w:pPr>
        <w:spacing w:after="108" w:line="248" w:lineRule="auto"/>
        <w:ind w:left="0" w:right="198" w:hanging="2"/>
        <w:rPr>
          <w:color w:val="000000"/>
          <w:lang w:val="el-GR"/>
        </w:rPr>
      </w:pPr>
      <w:r w:rsidRPr="00AC1F82">
        <w:rPr>
          <w:color w:val="000000"/>
          <w:lang w:val="el-GR"/>
        </w:rPr>
        <w:t xml:space="preserve">Οι προσφερόμενες τιμές είναι σταθερές καθ’ όλη τη διάρκεια της σύμβασης και δεν αναπροσαρμόζονται.  </w:t>
      </w:r>
    </w:p>
    <w:p w:rsidR="00576922" w:rsidRPr="00AC1F82" w:rsidRDefault="00AC1F82">
      <w:pPr>
        <w:spacing w:after="236" w:line="248" w:lineRule="auto"/>
        <w:ind w:left="0" w:right="198" w:hanging="2"/>
        <w:rPr>
          <w:color w:val="000000"/>
          <w:lang w:val="el-GR"/>
        </w:rPr>
      </w:pPr>
      <w:r w:rsidRPr="00AC1F82">
        <w:rPr>
          <w:color w:val="000000"/>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κεφάλαιο Β του Παραρτήματος Ι της παρούσας διακήρυξης.  </w:t>
      </w:r>
    </w:p>
    <w:p w:rsidR="00576922" w:rsidRPr="00AC1F82" w:rsidRDefault="00AC1F82">
      <w:pPr>
        <w:pStyle w:val="3"/>
        <w:ind w:left="0" w:hanging="2"/>
        <w:rPr>
          <w:lang w:val="el-GR"/>
        </w:rPr>
      </w:pPr>
      <w:bookmarkStart w:id="33" w:name="_heading=h.nmf14n" w:colFirst="0" w:colLast="0"/>
      <w:bookmarkEnd w:id="33"/>
      <w:r w:rsidRPr="00AC1F82">
        <w:rPr>
          <w:lang w:val="el-GR"/>
        </w:rPr>
        <w:lastRenderedPageBreak/>
        <w:t>2.4.5</w:t>
      </w:r>
      <w:r w:rsidRPr="00AC1F82">
        <w:rPr>
          <w:lang w:val="el-GR"/>
        </w:rPr>
        <w:tab/>
        <w:t>Χρόνος ισχύος των προσφορών</w:t>
      </w:r>
      <w:r>
        <w:rPr>
          <w:vertAlign w:val="superscript"/>
        </w:rPr>
        <w:footnoteReference w:id="72"/>
      </w:r>
    </w:p>
    <w:p w:rsidR="00576922" w:rsidRPr="00AC1F82" w:rsidRDefault="00AC1F82">
      <w:pPr>
        <w:spacing w:after="108" w:line="248" w:lineRule="auto"/>
        <w:ind w:left="0" w:right="185" w:hanging="2"/>
        <w:rPr>
          <w:color w:val="000000"/>
          <w:lang w:val="el-GR"/>
        </w:rPr>
      </w:pPr>
      <w:r w:rsidRPr="00AC1F82">
        <w:rPr>
          <w:color w:val="000000"/>
          <w:lang w:val="el-GR"/>
        </w:rPr>
        <w:t xml:space="preserve">Οι υποβαλλόμενες προσφορές ισχύουν και δεσμεύουν τους οικονομικούς φορείς για διάστημα </w:t>
      </w:r>
      <w:proofErr w:type="spellStart"/>
      <w:r w:rsidRPr="00AC1F82">
        <w:rPr>
          <w:color w:val="000000"/>
          <w:lang w:val="el-GR"/>
        </w:rPr>
        <w:t>εκατόν</w:t>
      </w:r>
      <w:proofErr w:type="spellEnd"/>
      <w:r w:rsidRPr="00AC1F82">
        <w:rPr>
          <w:color w:val="000000"/>
          <w:lang w:val="el-GR"/>
        </w:rPr>
        <w:t xml:space="preserve"> είκοσι (120) ημερών από την επόμενη της διενέργειας του διαγωνισμού (άρθρο 97 ν. 4412/2016).</w:t>
      </w:r>
    </w:p>
    <w:p w:rsidR="00576922" w:rsidRPr="00AC1F82" w:rsidRDefault="00AC1F82">
      <w:pPr>
        <w:spacing w:after="108" w:line="248" w:lineRule="auto"/>
        <w:ind w:left="0" w:right="185" w:hanging="2"/>
        <w:rPr>
          <w:color w:val="000000"/>
          <w:lang w:val="el-GR"/>
        </w:rPr>
      </w:pPr>
      <w:r w:rsidRPr="00AC1F82">
        <w:rPr>
          <w:b/>
          <w:color w:val="000000"/>
          <w:lang w:val="el-GR"/>
        </w:rPr>
        <w:t xml:space="preserve">Προσφορά η οποία ορίζει χρόνο ισχύος μικρότερο από τον ανωτέρω προβλεπόμενο απορρίπτεται.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p>
    <w:p w:rsidR="00576922" w:rsidRPr="00AC1F82" w:rsidRDefault="00AC1F82">
      <w:pPr>
        <w:spacing w:after="235" w:line="248" w:lineRule="auto"/>
        <w:ind w:left="0" w:right="198" w:hanging="2"/>
        <w:rPr>
          <w:color w:val="000000"/>
          <w:lang w:val="el-GR"/>
        </w:rPr>
      </w:pPr>
      <w:r w:rsidRPr="00AC1F82">
        <w:rPr>
          <w:color w:val="000000"/>
          <w:lang w:val="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AC1F82">
        <w:rPr>
          <w:color w:val="000000"/>
          <w:lang w:val="el-GR"/>
        </w:rPr>
        <w:t>παρέτειναν</w:t>
      </w:r>
      <w:proofErr w:type="spellEnd"/>
      <w:r w:rsidRPr="00AC1F82">
        <w:rPr>
          <w:color w:val="000000"/>
          <w:lang w:val="el-GR"/>
        </w:rPr>
        <w:t xml:space="preserve"> τις προσφορές τους και αποκλείονται οι λοιποί οικονομικοί φορείς. </w:t>
      </w:r>
    </w:p>
    <w:p w:rsidR="00576922" w:rsidRPr="00AC1F82" w:rsidRDefault="00AC1F82">
      <w:pPr>
        <w:spacing w:after="235" w:line="248" w:lineRule="auto"/>
        <w:ind w:left="0" w:right="198" w:hanging="2"/>
        <w:rPr>
          <w:color w:val="000000"/>
          <w:lang w:val="el-GR"/>
        </w:rPr>
      </w:pPr>
      <w:r w:rsidRPr="00AC1F82">
        <w:rPr>
          <w:color w:val="00000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576922" w:rsidRPr="00AC1F82" w:rsidRDefault="00AC1F82">
      <w:pPr>
        <w:pStyle w:val="3"/>
        <w:ind w:left="0" w:hanging="2"/>
        <w:rPr>
          <w:lang w:val="el-GR"/>
        </w:rPr>
      </w:pPr>
      <w:r w:rsidRPr="00AC1F82">
        <w:rPr>
          <w:lang w:val="el-GR"/>
        </w:rPr>
        <w:t>2.4.6</w:t>
      </w:r>
      <w:r w:rsidRPr="00AC1F82">
        <w:rPr>
          <w:lang w:val="el-GR"/>
        </w:rPr>
        <w:tab/>
        <w:t>Λόγοι απόρριψης προσφορών</w:t>
      </w:r>
      <w:r>
        <w:rPr>
          <w:vertAlign w:val="superscript"/>
        </w:rPr>
        <w:footnoteReference w:id="73"/>
      </w:r>
    </w:p>
    <w:p w:rsidR="00576922" w:rsidRPr="00AC1F82" w:rsidRDefault="00AC1F82">
      <w:pPr>
        <w:spacing w:after="108" w:line="248" w:lineRule="auto"/>
        <w:ind w:left="0" w:right="198" w:hanging="2"/>
        <w:rPr>
          <w:color w:val="000000"/>
          <w:lang w:val="el-GR"/>
        </w:rPr>
      </w:pPr>
      <w:r>
        <w:rPr>
          <w:color w:val="000000"/>
        </w:rPr>
        <w:t>H</w:t>
      </w:r>
      <w:r w:rsidRPr="00AC1F82">
        <w:rPr>
          <w:color w:val="000000"/>
          <w:lang w:val="el-GR"/>
        </w:rPr>
        <w:t xml:space="preserve"> αναθέτουσα αρχή με βάση τα αποτελέσματα του ελέγχου και της αξιολόγησης των προσφορών, απορρίπτει, σε κάθε περίπτωση, προσφορά: </w:t>
      </w:r>
    </w:p>
    <w:p w:rsidR="00576922" w:rsidRPr="00AC1F82" w:rsidRDefault="00AC1F82">
      <w:pPr>
        <w:spacing w:after="108" w:line="248" w:lineRule="auto"/>
        <w:ind w:left="0" w:right="198" w:hanging="2"/>
        <w:rPr>
          <w:color w:val="000000"/>
          <w:lang w:val="el-GR"/>
        </w:rPr>
      </w:pPr>
      <w:r w:rsidRPr="00AC1F82">
        <w:rPr>
          <w:color w:val="00000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r w:rsidRPr="00AC1F82">
        <w:rPr>
          <w:i/>
          <w:color w:val="000000"/>
          <w:lang w:val="el-GR"/>
        </w:rPr>
        <w:t xml:space="preserve">(άρθρα 92 έως 97, το άρθρο 100 καθώς και τα άρθρα 102 έως 104 του ν. 4412/16). </w:t>
      </w:r>
    </w:p>
    <w:p w:rsidR="00576922" w:rsidRPr="00AC1F82" w:rsidRDefault="00AC1F82">
      <w:pPr>
        <w:spacing w:after="108" w:line="248" w:lineRule="auto"/>
        <w:ind w:left="0" w:right="198" w:hanging="2"/>
        <w:rPr>
          <w:color w:val="000000"/>
          <w:lang w:val="el-GR"/>
        </w:rPr>
      </w:pPr>
      <w:r w:rsidRPr="00AC1F82">
        <w:rPr>
          <w:color w:val="000000"/>
          <w:lang w:val="el-GR"/>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rsidR="00576922" w:rsidRPr="00AC1F82" w:rsidRDefault="00AC1F82">
      <w:pPr>
        <w:spacing w:after="108" w:line="248" w:lineRule="auto"/>
        <w:ind w:left="0" w:right="198" w:hanging="2"/>
        <w:rPr>
          <w:color w:val="000000"/>
          <w:lang w:val="el-GR"/>
        </w:rPr>
      </w:pPr>
      <w:r w:rsidRPr="00AC1F82">
        <w:rPr>
          <w:color w:val="000000"/>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rsidR="00576922" w:rsidRPr="00AC1F82" w:rsidRDefault="00AC1F82">
      <w:pPr>
        <w:spacing w:after="108" w:line="248" w:lineRule="auto"/>
        <w:ind w:left="0" w:right="198" w:hanging="2"/>
        <w:rPr>
          <w:color w:val="000000"/>
          <w:lang w:val="el-GR"/>
        </w:rPr>
      </w:pPr>
      <w:r w:rsidRPr="00AC1F82">
        <w:rPr>
          <w:color w:val="000000"/>
          <w:lang w:val="el-GR"/>
        </w:rPr>
        <w:t xml:space="preserve">δ) η οποία είναι εναλλακτική προσφορά,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ε) η οποία υποβάλλεται από έναν προσφέροντα που έχει υποβάλλει δύο ή περισσότερες προσφορές</w:t>
      </w:r>
      <w:r w:rsidRPr="00AC1F82">
        <w:rPr>
          <w:i/>
          <w:color w:val="5B9BD5"/>
          <w:lang w:val="el-GR"/>
        </w:rPr>
        <w:t>.</w:t>
      </w:r>
      <w:r w:rsidRPr="00AC1F82">
        <w:rPr>
          <w:color w:val="000000"/>
          <w:lang w:val="el-GR"/>
        </w:rPr>
        <w:t xml:space="preserve"> Ο περιορισμός αυτός ισχύει, υπό τους όρους της παραγράφου 2.2.3.4 </w:t>
      </w:r>
      <w:proofErr w:type="spellStart"/>
      <w:r w:rsidRPr="00AC1F82">
        <w:rPr>
          <w:color w:val="000000"/>
          <w:lang w:val="el-GR"/>
        </w:rPr>
        <w:t>περ.γ</w:t>
      </w:r>
      <w:proofErr w:type="spellEnd"/>
      <w:r w:rsidRPr="00AC1F82">
        <w:rPr>
          <w:color w:val="000000"/>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76922" w:rsidRPr="00AC1F82" w:rsidRDefault="00AC1F82">
      <w:pPr>
        <w:spacing w:after="108" w:line="248" w:lineRule="auto"/>
        <w:ind w:left="0" w:right="198" w:hanging="2"/>
        <w:rPr>
          <w:color w:val="000000"/>
          <w:lang w:val="el-GR"/>
        </w:rPr>
      </w:pPr>
      <w:r w:rsidRPr="00AC1F82">
        <w:rPr>
          <w:color w:val="000000"/>
          <w:lang w:val="el-GR"/>
        </w:rPr>
        <w:t xml:space="preserve">ζ) η οποία είναι υπό αίρεση,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η οποία θέτει όρο αναπροσαρμογής,  </w:t>
      </w:r>
    </w:p>
    <w:p w:rsidR="00576922" w:rsidRPr="00AC1F82" w:rsidRDefault="00AC1F82">
      <w:pPr>
        <w:ind w:left="0" w:hanging="2"/>
        <w:rPr>
          <w:lang w:val="el-GR"/>
        </w:rPr>
      </w:pPr>
      <w:r w:rsidRPr="00AC1F82">
        <w:rPr>
          <w:color w:val="00000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76922" w:rsidRPr="00AC1F82" w:rsidRDefault="00AC1F82">
      <w:pPr>
        <w:pStyle w:val="1"/>
        <w:tabs>
          <w:tab w:val="left" w:pos="567"/>
        </w:tabs>
        <w:ind w:left="1" w:hanging="3"/>
        <w:rPr>
          <w:lang w:val="el-GR"/>
        </w:rPr>
      </w:pPr>
      <w:bookmarkStart w:id="34" w:name="_heading=h.46r0co2" w:colFirst="0" w:colLast="0"/>
      <w:bookmarkEnd w:id="34"/>
      <w:r w:rsidRPr="00AC1F82">
        <w:rPr>
          <w:lang w:val="el-GR"/>
        </w:rPr>
        <w:lastRenderedPageBreak/>
        <w:t>3.</w:t>
      </w:r>
      <w:r w:rsidRPr="00AC1F82">
        <w:rPr>
          <w:lang w:val="el-GR"/>
        </w:rPr>
        <w:tab/>
        <w:t xml:space="preserve">ΔΙΕΝΕΡΓΕΙΑ ΔΙΑΔΙΚΑΣΙΑΣ - ΑΞΙΟΛΟΓΗΣΗ ΠΡΟΣΦΟΡΩΝ  </w:t>
      </w:r>
    </w:p>
    <w:p w:rsidR="00576922" w:rsidRPr="00AC1F82" w:rsidRDefault="00AC1F82">
      <w:pPr>
        <w:pStyle w:val="20"/>
        <w:spacing w:after="60"/>
        <w:ind w:left="0" w:hanging="2"/>
        <w:rPr>
          <w:rFonts w:ascii="Calibri" w:hAnsi="Calibri" w:cs="Calibri"/>
          <w:lang w:val="el-GR"/>
        </w:rPr>
      </w:pPr>
      <w:bookmarkStart w:id="35" w:name="_heading=h.2lwamvv" w:colFirst="0" w:colLast="0"/>
      <w:bookmarkEnd w:id="35"/>
      <w:r w:rsidRPr="00AC1F82">
        <w:rPr>
          <w:rFonts w:ascii="Calibri" w:hAnsi="Calibri" w:cs="Calibri"/>
          <w:lang w:val="el-GR"/>
        </w:rPr>
        <w:t xml:space="preserve">3.1 </w:t>
      </w:r>
      <w:r w:rsidRPr="00AC1F82">
        <w:rPr>
          <w:rFonts w:ascii="Calibri" w:hAnsi="Calibri" w:cs="Calibri"/>
          <w:lang w:val="el-GR"/>
        </w:rPr>
        <w:tab/>
        <w:t xml:space="preserve">Αποσφράγιση και αξιολόγηση προσφορών </w:t>
      </w:r>
    </w:p>
    <w:p w:rsidR="00576922" w:rsidRPr="00AC1F82" w:rsidRDefault="00AC1F82">
      <w:pPr>
        <w:pStyle w:val="3"/>
        <w:ind w:left="0" w:hanging="2"/>
        <w:rPr>
          <w:lang w:val="el-GR"/>
        </w:rPr>
      </w:pPr>
      <w:r w:rsidRPr="00AC1F82">
        <w:rPr>
          <w:lang w:val="el-GR"/>
        </w:rPr>
        <w:t>3.1.1</w:t>
      </w:r>
      <w:r w:rsidRPr="00AC1F82">
        <w:rPr>
          <w:lang w:val="el-GR"/>
        </w:rPr>
        <w:tab/>
        <w:t>Ηλεκτρονική αποσφράγιση προσφορών</w:t>
      </w:r>
      <w:r>
        <w:rPr>
          <w:vertAlign w:val="superscript"/>
        </w:rPr>
        <w:footnoteReference w:id="74"/>
      </w:r>
    </w:p>
    <w:p w:rsidR="00576922" w:rsidRPr="00AC1F82" w:rsidRDefault="00AC1F82">
      <w:pPr>
        <w:ind w:left="0" w:hanging="2"/>
        <w:rPr>
          <w:lang w:val="el-GR"/>
        </w:rPr>
      </w:pPr>
      <w:r w:rsidRPr="00AC1F82">
        <w:rPr>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Pr>
          <w:vertAlign w:val="superscript"/>
        </w:rPr>
        <w:footnoteReference w:id="75"/>
      </w:r>
      <w:r w:rsidRPr="00AC1F82">
        <w:rPr>
          <w:lang w:val="el-GR"/>
        </w:rPr>
        <w:t xml:space="preserve">, </w:t>
      </w:r>
      <w:r w:rsidRPr="00AC1F82">
        <w:rPr>
          <w:b/>
          <w:lang w:val="el-GR"/>
        </w:rPr>
        <w:t>εφεξής Επιτροπή Διαγωνισμού</w:t>
      </w:r>
      <w:r w:rsidRPr="00AC1F82">
        <w:rPr>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76922" w:rsidRPr="00AC1F82" w:rsidRDefault="00AC1F82">
      <w:pPr>
        <w:widowControl w:val="0"/>
        <w:numPr>
          <w:ilvl w:val="0"/>
          <w:numId w:val="11"/>
        </w:numPr>
        <w:spacing w:after="60"/>
        <w:ind w:left="0" w:hanging="2"/>
        <w:rPr>
          <w:lang w:val="el-GR"/>
        </w:rPr>
      </w:pPr>
      <w:r w:rsidRPr="00AC1F82">
        <w:rPr>
          <w:lang w:val="el-GR"/>
        </w:rPr>
        <w:t xml:space="preserve">Ηλεκτρονική Αποσφράγιση του (υπό)φακέλου «Δικαιολογητικά Συμμετοχής-Τεχνική Προσφορά» και του (υπό)φακέλου «Οικονομική Προσφορά», την 30/06/2022 και ώρα 11:00 π.μ. </w:t>
      </w:r>
    </w:p>
    <w:p w:rsidR="00576922" w:rsidRPr="00AC1F82" w:rsidRDefault="00AC1F82">
      <w:pPr>
        <w:ind w:left="0" w:hanging="2"/>
        <w:rPr>
          <w:lang w:val="el-GR"/>
        </w:rPr>
      </w:pPr>
      <w:r w:rsidRPr="00AC1F82">
        <w:rPr>
          <w:lang w:val="el-GR"/>
        </w:rPr>
        <w:t xml:space="preserve">Στο στάδιο αυτό τα στοιχεία των προσφορών που αποσφραγίζονται είναι </w:t>
      </w:r>
      <w:proofErr w:type="spellStart"/>
      <w:r w:rsidRPr="00AC1F82">
        <w:rPr>
          <w:lang w:val="el-GR"/>
        </w:rPr>
        <w:t>προσβάσιμα</w:t>
      </w:r>
      <w:proofErr w:type="spellEnd"/>
      <w:r w:rsidRPr="00AC1F82">
        <w:rPr>
          <w:lang w:val="el-GR"/>
        </w:rPr>
        <w:t xml:space="preserve"> μόνο στα μέλη της Επιτροπής Διαγωνισμού και την Αναθέτουσα Αρχή.</w:t>
      </w:r>
    </w:p>
    <w:p w:rsidR="00576922" w:rsidRPr="00AC1F82" w:rsidRDefault="00AC1F82">
      <w:pPr>
        <w:spacing w:after="60"/>
        <w:ind w:left="0" w:hanging="2"/>
        <w:rPr>
          <w:lang w:val="el-GR"/>
        </w:rPr>
      </w:pPr>
      <w:bookmarkStart w:id="36" w:name="_heading=h.111kx3o" w:colFirst="0" w:colLast="0"/>
      <w:bookmarkEnd w:id="36"/>
      <w:r w:rsidRPr="00AC1F82">
        <w:rPr>
          <w:lang w:val="el-GR"/>
        </w:rPr>
        <w:t xml:space="preserve">Σε κάθε στάδιο τα στοιχεία των προσφορών που αποσφραγίζονται είναι καταρχήν </w:t>
      </w:r>
      <w:proofErr w:type="spellStart"/>
      <w:r w:rsidRPr="00AC1F82">
        <w:rPr>
          <w:lang w:val="el-GR"/>
        </w:rPr>
        <w:t>προσβάσιμα</w:t>
      </w:r>
      <w:proofErr w:type="spellEnd"/>
      <w:r w:rsidRPr="00AC1F82">
        <w:rPr>
          <w:lang w:val="el-GR"/>
        </w:rPr>
        <w:t xml:space="preserve"> μόνο στα μέλη της Επιτροπής Διαγωνισμού και την Αναθέτουσα Αρχή</w:t>
      </w:r>
      <w:r>
        <w:rPr>
          <w:vertAlign w:val="superscript"/>
        </w:rPr>
        <w:footnoteReference w:id="76"/>
      </w:r>
      <w:r w:rsidRPr="00AC1F82">
        <w:rPr>
          <w:lang w:val="el-GR"/>
        </w:rPr>
        <w:t>.</w:t>
      </w:r>
    </w:p>
    <w:p w:rsidR="00576922" w:rsidRPr="00AC1F82" w:rsidRDefault="00AC1F82">
      <w:pPr>
        <w:pStyle w:val="3"/>
        <w:ind w:left="0" w:hanging="2"/>
        <w:rPr>
          <w:lang w:val="el-GR"/>
        </w:rPr>
      </w:pPr>
      <w:r w:rsidRPr="00AC1F82">
        <w:rPr>
          <w:lang w:val="el-GR"/>
        </w:rPr>
        <w:t>3.1.2</w:t>
      </w:r>
      <w:r w:rsidRPr="00AC1F82">
        <w:rPr>
          <w:lang w:val="el-GR"/>
        </w:rPr>
        <w:tab/>
        <w:t>Αξιολόγηση προσφορών</w:t>
      </w:r>
    </w:p>
    <w:p w:rsidR="00576922" w:rsidRPr="00AC1F82" w:rsidRDefault="00AC1F82">
      <w:pPr>
        <w:ind w:left="0" w:hanging="2"/>
        <w:rPr>
          <w:lang w:val="el-GR"/>
        </w:rPr>
      </w:pPr>
      <w:r w:rsidRPr="00AC1F82">
        <w:rPr>
          <w:b/>
          <w:lang w:val="el-GR"/>
        </w:rPr>
        <w:t>3.1.2.1</w:t>
      </w:r>
      <w:r w:rsidRPr="00AC1F82">
        <w:rPr>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vertAlign w:val="superscript"/>
        </w:rPr>
        <w:footnoteReference w:id="77"/>
      </w:r>
      <w:r w:rsidRPr="00AC1F82">
        <w:rPr>
          <w:lang w:val="el-GR"/>
        </w:rPr>
        <w:t>, εφαρμοζόμενων κατά τα λοιπά των κειμένων διατάξεων.</w:t>
      </w:r>
    </w:p>
    <w:p w:rsidR="00576922" w:rsidRPr="00AC1F82" w:rsidRDefault="00AC1F82">
      <w:pPr>
        <w:ind w:left="0" w:hanging="2"/>
        <w:rPr>
          <w:lang w:val="el-GR"/>
        </w:rPr>
      </w:pPr>
      <w:r w:rsidRPr="00AC1F82">
        <w:rPr>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AC1F82">
        <w:rPr>
          <w:lang w:val="el-GR"/>
        </w:rPr>
        <w:t>εξακριβώσιμος</w:t>
      </w:r>
      <w:proofErr w:type="spellEnd"/>
      <w:r w:rsidRPr="00AC1F82">
        <w:rPr>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AC1F82">
        <w:rPr>
          <w:lang w:val="el-GR"/>
        </w:rPr>
        <w:t>κατ</w:t>
      </w:r>
      <w:proofErr w:type="spellEnd"/>
      <w:r w:rsidRPr="00AC1F82">
        <w:rPr>
          <w:lang w:val="el-GR"/>
        </w:rPr>
        <w:t xml:space="preserve">΄ </w:t>
      </w:r>
      <w:proofErr w:type="spellStart"/>
      <w:r w:rsidRPr="00AC1F82">
        <w:rPr>
          <w:lang w:val="el-GR"/>
        </w:rPr>
        <w:t>αναλογίαν</w:t>
      </w:r>
      <w:proofErr w:type="spellEnd"/>
      <w:r w:rsidRPr="00AC1F82">
        <w:rPr>
          <w:lang w:val="el-GR"/>
        </w:rPr>
        <w:t xml:space="preserve"> και για τυχόν ελλείπουσες δηλώσεις, υπό την προϋπόθεση ότι βεβαιώνουν γεγονότα αντικειμενικώς </w:t>
      </w:r>
      <w:proofErr w:type="spellStart"/>
      <w:r w:rsidRPr="00AC1F82">
        <w:rPr>
          <w:lang w:val="el-GR"/>
        </w:rPr>
        <w:t>εξακριβώσιμα</w:t>
      </w:r>
      <w:proofErr w:type="spellEnd"/>
      <w:r>
        <w:rPr>
          <w:vertAlign w:val="superscript"/>
        </w:rPr>
        <w:footnoteReference w:id="78"/>
      </w:r>
      <w:r w:rsidRPr="00AC1F82">
        <w:rPr>
          <w:lang w:val="el-GR"/>
        </w:rPr>
        <w:t>.</w:t>
      </w:r>
    </w:p>
    <w:p w:rsidR="00576922" w:rsidRPr="00AC1F82" w:rsidRDefault="00AC1F82">
      <w:pPr>
        <w:ind w:left="0" w:hanging="2"/>
        <w:rPr>
          <w:color w:val="5B9BD5"/>
          <w:lang w:val="el-GR"/>
        </w:rPr>
      </w:pPr>
      <w:r w:rsidRPr="00AC1F82">
        <w:rPr>
          <w:lang w:val="el-GR"/>
        </w:rPr>
        <w:t>Ειδικότερα :</w:t>
      </w:r>
    </w:p>
    <w:p w:rsidR="00576922" w:rsidRPr="00AC1F82" w:rsidRDefault="00AC1F82">
      <w:pPr>
        <w:spacing w:after="0"/>
        <w:ind w:left="0" w:hanging="2"/>
        <w:rPr>
          <w:lang w:val="el-GR"/>
        </w:rPr>
      </w:pPr>
      <w:r w:rsidRPr="00AC1F82">
        <w:rPr>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w:t>
      </w:r>
      <w:r w:rsidRPr="00AC1F82">
        <w:rPr>
          <w:lang w:val="el-GR"/>
        </w:rPr>
        <w:lastRenderedPageBreak/>
        <w:t xml:space="preserve">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576922" w:rsidRPr="00AC1F82" w:rsidRDefault="00AC1F82">
      <w:pPr>
        <w:ind w:left="0" w:hanging="2"/>
        <w:rPr>
          <w:lang w:val="el-GR"/>
        </w:rPr>
      </w:pPr>
      <w:r w:rsidRPr="00AC1F82">
        <w:rPr>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576922" w:rsidRPr="00AC1F82" w:rsidRDefault="00AC1F82">
      <w:pPr>
        <w:spacing w:after="0"/>
        <w:ind w:left="0" w:hanging="2"/>
        <w:rPr>
          <w:lang w:val="el-GR"/>
        </w:rPr>
      </w:pPr>
      <w:r w:rsidRPr="00AC1F82">
        <w:rPr>
          <w:lang w:val="el-GR"/>
        </w:rPr>
        <w:t>Κατά της εν λόγω απόφασης χωρεί προδικαστική προσφυγή, σύμφωνα με τα οριζόμενα στην παράγραφο 3.4 της παρούσας.</w:t>
      </w:r>
    </w:p>
    <w:p w:rsidR="00576922" w:rsidRPr="00AC1F82" w:rsidRDefault="00AC1F82">
      <w:pPr>
        <w:spacing w:after="0"/>
        <w:ind w:left="0" w:hanging="2"/>
        <w:rPr>
          <w:lang w:val="el-GR"/>
        </w:rPr>
      </w:pPr>
      <w:r w:rsidRPr="00AC1F82">
        <w:rPr>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Pr>
          <w:vertAlign w:val="superscript"/>
        </w:rPr>
        <w:footnoteReference w:id="79"/>
      </w:r>
      <w:r w:rsidRPr="00AC1F82">
        <w:rPr>
          <w:lang w:val="el-GR"/>
        </w:rPr>
        <w:t>.</w:t>
      </w:r>
    </w:p>
    <w:p w:rsidR="00576922" w:rsidRPr="00AC1F82" w:rsidRDefault="00576922">
      <w:pPr>
        <w:spacing w:after="0"/>
        <w:ind w:left="0" w:hanging="2"/>
        <w:rPr>
          <w:lang w:val="el-GR"/>
        </w:rPr>
      </w:pPr>
    </w:p>
    <w:p w:rsidR="00576922" w:rsidRPr="00AC1F82" w:rsidRDefault="00AC1F82">
      <w:pPr>
        <w:spacing w:after="0"/>
        <w:ind w:left="0" w:hanging="2"/>
        <w:rPr>
          <w:lang w:val="el-GR"/>
        </w:rPr>
      </w:pPr>
      <w:r w:rsidRPr="00AC1F82">
        <w:rPr>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vertAlign w:val="superscript"/>
        </w:rPr>
        <w:footnoteReference w:id="80"/>
      </w:r>
      <w:r w:rsidRPr="00AC1F82">
        <w:rPr>
          <w:lang w:val="el-GR"/>
        </w:rPr>
        <w:t>.</w:t>
      </w:r>
    </w:p>
    <w:p w:rsidR="00576922" w:rsidRPr="00AC1F82" w:rsidRDefault="00576922">
      <w:pPr>
        <w:spacing w:after="0"/>
        <w:ind w:left="0" w:hanging="2"/>
        <w:rPr>
          <w:lang w:val="el-GR"/>
        </w:rPr>
      </w:pPr>
    </w:p>
    <w:p w:rsidR="00576922" w:rsidRPr="00AC1F82" w:rsidRDefault="00AC1F82">
      <w:pPr>
        <w:ind w:left="0" w:hanging="2"/>
        <w:rPr>
          <w:lang w:val="el-GR"/>
        </w:rPr>
      </w:pPr>
      <w:r w:rsidRPr="00AC1F82">
        <w:rPr>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576922" w:rsidRPr="00AC1F82" w:rsidRDefault="00AC1F82">
      <w:pPr>
        <w:ind w:left="0" w:hanging="2"/>
        <w:rPr>
          <w:lang w:val="el-GR"/>
        </w:rPr>
      </w:pPr>
      <w:r w:rsidRPr="00AC1F82">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576922" w:rsidRPr="00AC1F82" w:rsidRDefault="00AC1F82">
      <w:pPr>
        <w:ind w:left="0" w:hanging="2"/>
        <w:rPr>
          <w:color w:val="5B9BD5"/>
          <w:lang w:val="el-GR"/>
        </w:rPr>
      </w:pPr>
      <w:r w:rsidRPr="00AC1F82">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vertAlign w:val="superscript"/>
        </w:rPr>
        <w:footnoteReference w:id="81"/>
      </w:r>
    </w:p>
    <w:p w:rsidR="00576922" w:rsidRPr="00AC1F82" w:rsidRDefault="00AC1F82">
      <w:pPr>
        <w:ind w:left="0" w:hanging="2"/>
        <w:rPr>
          <w:color w:val="5B9BD5"/>
          <w:lang w:val="el-GR"/>
        </w:rPr>
      </w:pPr>
      <w:r w:rsidRPr="00AC1F82">
        <w:rPr>
          <w:lang w:val="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Pr>
          <w:i/>
          <w:vertAlign w:val="superscript"/>
        </w:rPr>
        <w:footnoteReference w:id="82"/>
      </w:r>
      <w:r w:rsidRPr="00AC1F82">
        <w:rPr>
          <w:lang w:val="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w:t>
      </w:r>
      <w:r w:rsidRPr="00AC1F82">
        <w:rPr>
          <w:lang w:val="el-GR"/>
        </w:rPr>
        <w:lastRenderedPageBreak/>
        <w:t>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576922" w:rsidRPr="00AC1F82" w:rsidRDefault="00AC1F82">
      <w:pPr>
        <w:pStyle w:val="20"/>
        <w:ind w:left="0" w:hanging="2"/>
        <w:rPr>
          <w:lang w:val="el-GR"/>
        </w:rPr>
      </w:pPr>
      <w:r w:rsidRPr="00AC1F82">
        <w:rPr>
          <w:lang w:val="el-GR"/>
        </w:rPr>
        <w:t>3.2</w:t>
      </w:r>
      <w:r w:rsidRPr="00AC1F82">
        <w:rPr>
          <w:lang w:val="el-GR"/>
        </w:rPr>
        <w:tab/>
        <w:t>Πρόσκληση υποβολής δικαιολογητικών προσωρινού αναδόχου</w:t>
      </w:r>
      <w:r>
        <w:rPr>
          <w:vertAlign w:val="superscript"/>
        </w:rPr>
        <w:footnoteReference w:id="83"/>
      </w:r>
      <w:r w:rsidRPr="00AC1F82">
        <w:rPr>
          <w:lang w:val="el-GR"/>
        </w:rPr>
        <w:t xml:space="preserve"> - Δικαιολογητικά προσωρινού αναδόχου</w:t>
      </w:r>
    </w:p>
    <w:p w:rsidR="00576922" w:rsidRPr="00AC1F82" w:rsidRDefault="00AC1F82">
      <w:pPr>
        <w:ind w:left="0" w:hanging="2"/>
        <w:rPr>
          <w:lang w:val="el-GR"/>
        </w:rPr>
      </w:pPr>
      <w:r w:rsidRPr="00AC1F82">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αυτής. </w:t>
      </w:r>
    </w:p>
    <w:p w:rsidR="00576922" w:rsidRPr="00AC1F82" w:rsidRDefault="00AC1F82">
      <w:pPr>
        <w:ind w:left="0" w:hanging="2"/>
        <w:rPr>
          <w:color w:val="000000"/>
          <w:lang w:val="el-GR"/>
        </w:rPr>
      </w:pPr>
      <w:r w:rsidRPr="00AC1F82">
        <w:rPr>
          <w:color w:val="000000"/>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AC1F82">
        <w:rPr>
          <w:color w:val="000000"/>
          <w:lang w:val="el-GR"/>
        </w:rPr>
        <w:t>μορφότυπο</w:t>
      </w:r>
      <w:proofErr w:type="spellEnd"/>
      <w:r w:rsidRPr="00AC1F82">
        <w:rPr>
          <w:color w:val="000000"/>
          <w:lang w:val="el-GR"/>
        </w:rPr>
        <w:t xml:space="preserve"> </w:t>
      </w:r>
      <w:r>
        <w:rPr>
          <w:color w:val="000000"/>
        </w:rPr>
        <w:t>PDF</w:t>
      </w:r>
      <w:r w:rsidRPr="00AC1F82">
        <w:rPr>
          <w:color w:val="000000"/>
          <w:lang w:val="el-GR"/>
        </w:rPr>
        <w:t>, σύμφωνα με τα ειδικώς οριζόμενα στην παράγραφο 2.4.2.5 της παρούσας.</w:t>
      </w:r>
    </w:p>
    <w:p w:rsidR="00576922" w:rsidRPr="00AC1F82" w:rsidRDefault="00AC1F82">
      <w:pPr>
        <w:ind w:left="0" w:hanging="2"/>
        <w:rPr>
          <w:lang w:val="el-GR"/>
        </w:rPr>
      </w:pPr>
      <w:r w:rsidRPr="00AC1F82">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AC1F82">
        <w:rPr>
          <w:color w:val="000000"/>
          <w:lang w:val="el-GR"/>
        </w:rPr>
        <w:t>, σύμφωνα με τα προβλεπόμενα στις διατάξεις της ως άνω παραγράφου 2.4.2.5</w:t>
      </w:r>
      <w:r>
        <w:rPr>
          <w:vertAlign w:val="superscript"/>
        </w:rPr>
        <w:footnoteReference w:id="84"/>
      </w:r>
      <w:r w:rsidRPr="00AC1F82">
        <w:rPr>
          <w:lang w:val="el-GR"/>
        </w:rPr>
        <w:t xml:space="preserve">. </w:t>
      </w:r>
    </w:p>
    <w:p w:rsidR="00576922" w:rsidRPr="00AC1F82" w:rsidRDefault="00AC1F82">
      <w:pPr>
        <w:ind w:left="0" w:hanging="2"/>
        <w:rPr>
          <w:lang w:val="el-GR"/>
        </w:rPr>
      </w:pPr>
      <w:r w:rsidRPr="00AC1F82">
        <w:rPr>
          <w:lang w:val="el-GR"/>
        </w:rPr>
        <w:t xml:space="preserve">Αν δεν προσκομισθούν τα παραπάνω δικαιολογητικά ή υπάρχουν ελλείψεις σε αυτά που </w:t>
      </w:r>
      <w:proofErr w:type="spellStart"/>
      <w:r w:rsidRPr="00AC1F82">
        <w:rPr>
          <w:lang w:val="el-GR"/>
        </w:rPr>
        <w:t>υπ</w:t>
      </w:r>
      <w:proofErr w:type="spellEnd"/>
      <w:r>
        <w:t>o</w:t>
      </w:r>
      <w:r w:rsidRPr="00AC1F82">
        <w:rPr>
          <w:lang w:val="el-GR"/>
        </w:rPr>
        <w:t>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576922" w:rsidRPr="00AC1F82" w:rsidRDefault="00AC1F82">
      <w:pPr>
        <w:ind w:left="0" w:hanging="2"/>
        <w:rPr>
          <w:lang w:val="el-GR"/>
        </w:rPr>
      </w:pPr>
      <w:r w:rsidRPr="00AC1F82">
        <w:rPr>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AC1F82">
        <w:rPr>
          <w:lang w:val="el-GR"/>
        </w:rPr>
        <w:t>κατ</w:t>
      </w:r>
      <w:proofErr w:type="spellEnd"/>
      <w:r w:rsidRPr="00AC1F82">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rsidR="00576922" w:rsidRPr="00AC1F82" w:rsidRDefault="00AC1F82">
      <w:pPr>
        <w:ind w:left="0" w:hanging="2"/>
        <w:rPr>
          <w:lang w:val="el-GR"/>
        </w:rPr>
      </w:pPr>
      <w:r w:rsidRPr="00AC1F82">
        <w:rPr>
          <w:lang w:val="el-GR"/>
        </w:rP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76922" w:rsidRPr="00AC1F82" w:rsidRDefault="00AC1F82">
      <w:pPr>
        <w:ind w:left="0" w:hanging="2"/>
        <w:rPr>
          <w:lang w:val="el-GR"/>
        </w:rPr>
      </w:pPr>
      <w:r>
        <w:t>i</w:t>
      </w:r>
      <w:r w:rsidRPr="00AC1F82">
        <w:rPr>
          <w:lang w:val="el-GR"/>
        </w:rPr>
        <w:t xml:space="preserve">) </w:t>
      </w:r>
      <w:proofErr w:type="gramStart"/>
      <w:r w:rsidRPr="00AC1F82">
        <w:rPr>
          <w:lang w:val="el-GR"/>
        </w:rPr>
        <w:t>κατά</w:t>
      </w:r>
      <w:proofErr w:type="gramEnd"/>
      <w:r w:rsidRPr="00AC1F82">
        <w:rPr>
          <w:lang w:val="el-GR"/>
        </w:rPr>
        <w:t xml:space="preserve">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576922" w:rsidRPr="00AC1F82" w:rsidRDefault="00AC1F82">
      <w:pPr>
        <w:ind w:left="0" w:hanging="2"/>
        <w:rPr>
          <w:lang w:val="el-GR"/>
        </w:rPr>
      </w:pPr>
      <w:r>
        <w:t>ii</w:t>
      </w:r>
      <w:r w:rsidRPr="00AC1F82">
        <w:rPr>
          <w:lang w:val="el-GR"/>
        </w:rPr>
        <w:t xml:space="preserve">) </w:t>
      </w:r>
      <w:proofErr w:type="gramStart"/>
      <w:r w:rsidRPr="00AC1F82">
        <w:rPr>
          <w:lang w:val="el-GR"/>
        </w:rPr>
        <w:t>δεν</w:t>
      </w:r>
      <w:proofErr w:type="gramEnd"/>
      <w:r w:rsidRPr="00AC1F82">
        <w:rPr>
          <w:lang w:val="el-GR"/>
        </w:rPr>
        <w:t xml:space="preserve"> υποβληθούν στο προκαθορισμένο χρονικό διάστημα τα απαιτούμενα πρωτότυπα ή αντίγραφα των παραπάνω δικαιολογητικών, ή </w:t>
      </w:r>
    </w:p>
    <w:p w:rsidR="00576922" w:rsidRPr="00AC1F82" w:rsidRDefault="00AC1F82">
      <w:pPr>
        <w:ind w:left="0" w:hanging="2"/>
        <w:rPr>
          <w:lang w:val="el-GR"/>
        </w:rPr>
      </w:pPr>
      <w:r>
        <w:t>iii</w:t>
      </w:r>
      <w:r w:rsidRPr="00AC1F82">
        <w:rPr>
          <w:lang w:val="el-GR"/>
        </w:rPr>
        <w:t xml:space="preserve">) </w:t>
      </w:r>
      <w:proofErr w:type="gramStart"/>
      <w:r w:rsidRPr="00AC1F82">
        <w:rPr>
          <w:lang w:val="el-GR"/>
        </w:rPr>
        <w:t>από</w:t>
      </w:r>
      <w:proofErr w:type="gramEnd"/>
      <w:r w:rsidRPr="00AC1F82">
        <w:rPr>
          <w:lang w:val="el-GR"/>
        </w:rPr>
        <w:t xml:space="preserve">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2.2.5 (κριτήρια ποιοτικής επιλογής) της παρούσας. </w:t>
      </w:r>
    </w:p>
    <w:p w:rsidR="00576922" w:rsidRPr="00AC1F82" w:rsidRDefault="00AC1F82">
      <w:pPr>
        <w:ind w:left="0" w:hanging="2"/>
        <w:rPr>
          <w:lang w:val="el-GR"/>
        </w:rPr>
      </w:pPr>
      <w:r w:rsidRPr="00AC1F82">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w:t>
      </w:r>
      <w:proofErr w:type="spellStart"/>
      <w:r w:rsidRPr="00AC1F82">
        <w:rPr>
          <w:lang w:val="el-GR"/>
        </w:rPr>
        <w:t>μετο</w:t>
      </w:r>
      <w:proofErr w:type="spellEnd"/>
      <w:r w:rsidRPr="00AC1F82">
        <w:rPr>
          <w:lang w:val="el-GR"/>
        </w:rPr>
        <w:t xml:space="preserve">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AC1F82">
        <w:rPr>
          <w:lang w:val="el-GR"/>
        </w:rPr>
        <w:t>οψιγενείς</w:t>
      </w:r>
      <w:proofErr w:type="spellEnd"/>
      <w:r w:rsidRPr="00AC1F82">
        <w:rPr>
          <w:lang w:val="el-GR"/>
        </w:rPr>
        <w:t xml:space="preserve"> μεταβολές), δεν καταπίπτει υπέρ της Αναθέτουσας Αρχής η εγγύηση συμμετοχής του</w:t>
      </w:r>
      <w:r>
        <w:rPr>
          <w:vertAlign w:val="superscript"/>
        </w:rPr>
        <w:footnoteReference w:id="85"/>
      </w:r>
      <w:r w:rsidRPr="00AC1F82">
        <w:rPr>
          <w:lang w:val="el-GR"/>
        </w:rPr>
        <w:t xml:space="preserve">. </w:t>
      </w:r>
    </w:p>
    <w:p w:rsidR="00576922" w:rsidRPr="00AC1F82" w:rsidRDefault="00AC1F82">
      <w:pPr>
        <w:ind w:left="0" w:hanging="2"/>
        <w:rPr>
          <w:lang w:val="el-GR"/>
        </w:rPr>
      </w:pPr>
      <w:r w:rsidRPr="00AC1F82">
        <w:rPr>
          <w:lang w:val="el-GR"/>
        </w:rPr>
        <w:t xml:space="preserve">Αν κανένας από τους προσφέροντες δεν υποβάλλει αληθή ή ακριβή δήλωση </w:t>
      </w:r>
      <w:r w:rsidRPr="00AC1F82">
        <w:rPr>
          <w:b/>
          <w:lang w:val="el-GR"/>
        </w:rPr>
        <w:t>ή</w:t>
      </w:r>
      <w:r w:rsidRPr="00AC1F82">
        <w:rPr>
          <w:lang w:val="el-GR"/>
        </w:rPr>
        <w:t xml:space="preserve"> δεν προσκομίσει ένα ή περισσότερα από τα απαιτούμενα έγγραφα και δικαιολογητικά </w:t>
      </w:r>
      <w:r w:rsidRPr="00AC1F82">
        <w:rPr>
          <w:b/>
          <w:lang w:val="el-GR"/>
        </w:rPr>
        <w:t>ή</w:t>
      </w:r>
      <w:r w:rsidRPr="00AC1F82">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2.2.4 -2.2.5 της παρούσας διακήρυξης, η διαδικασία ματαιώνεται. </w:t>
      </w:r>
    </w:p>
    <w:p w:rsidR="00576922" w:rsidRPr="00AC1F82" w:rsidRDefault="00AC1F82">
      <w:pPr>
        <w:ind w:left="0" w:hanging="2"/>
        <w:rPr>
          <w:lang w:val="el-GR"/>
        </w:rPr>
      </w:pPr>
      <w:r w:rsidRPr="00AC1F82">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576922" w:rsidRPr="00AC1F82" w:rsidRDefault="00AC1F82">
      <w:pPr>
        <w:pStyle w:val="20"/>
        <w:ind w:left="0" w:hanging="2"/>
        <w:rPr>
          <w:lang w:val="el-GR"/>
        </w:rPr>
      </w:pPr>
      <w:bookmarkStart w:id="37" w:name="_heading=h.206ipza" w:colFirst="0" w:colLast="0"/>
      <w:bookmarkEnd w:id="37"/>
      <w:r w:rsidRPr="00AC1F82">
        <w:rPr>
          <w:lang w:val="el-GR"/>
        </w:rPr>
        <w:t xml:space="preserve"> 3.3</w:t>
      </w:r>
      <w:r w:rsidRPr="00AC1F82">
        <w:rPr>
          <w:lang w:val="el-GR"/>
        </w:rPr>
        <w:tab/>
        <w:t>Κατακύρωση - σύναψη σύμβασης</w:t>
      </w:r>
      <w:r>
        <w:rPr>
          <w:vertAlign w:val="superscript"/>
        </w:rPr>
        <w:footnoteReference w:id="86"/>
      </w:r>
    </w:p>
    <w:p w:rsidR="00576922" w:rsidRPr="00AC1F82" w:rsidRDefault="00AC1F82">
      <w:pPr>
        <w:ind w:left="0" w:hanging="2"/>
        <w:rPr>
          <w:lang w:val="el-GR"/>
        </w:rPr>
      </w:pPr>
      <w:r w:rsidRPr="00AC1F82">
        <w:rPr>
          <w:b/>
          <w:lang w:val="el-GR"/>
        </w:rPr>
        <w:t>3.3.1.</w:t>
      </w:r>
      <w:r w:rsidRPr="00AC1F82">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576922" w:rsidRPr="00AC1F82" w:rsidRDefault="00AC1F82">
      <w:pPr>
        <w:ind w:left="0" w:hanging="2"/>
        <w:rPr>
          <w:lang w:val="el-GR"/>
        </w:rPr>
      </w:pPr>
      <w:bookmarkStart w:id="38" w:name="_heading=h.4k668n3" w:colFirst="0" w:colLast="0"/>
      <w:bookmarkEnd w:id="38"/>
      <w:r w:rsidRPr="00AC1F82">
        <w:rPr>
          <w:color w:val="000000"/>
          <w:highlight w:val="white"/>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AC1F82">
        <w:rPr>
          <w:lang w:val="el-GR"/>
        </w:rPr>
        <w:t xml:space="preserve">Μετά την έκδοση και κοινοποίηση της απόφασης κατακύρωσης </w:t>
      </w:r>
      <w:r w:rsidRPr="00AC1F82">
        <w:rPr>
          <w:lang w:val="el-GR"/>
        </w:rPr>
        <w:lastRenderedPageBreak/>
        <w:t>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Pr>
          <w:vertAlign w:val="superscript"/>
        </w:rPr>
        <w:footnoteReference w:id="87"/>
      </w:r>
      <w:r w:rsidRPr="00AC1F82">
        <w:rPr>
          <w:lang w:val="el-GR"/>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Pr>
          <w:vertAlign w:val="superscript"/>
        </w:rPr>
        <w:footnoteReference w:id="88"/>
      </w:r>
    </w:p>
    <w:p w:rsidR="00576922" w:rsidRPr="00AC1F82" w:rsidRDefault="00AC1F82">
      <w:pPr>
        <w:pStyle w:val="20"/>
        <w:ind w:left="0" w:hanging="2"/>
        <w:rPr>
          <w:color w:val="000000"/>
          <w:lang w:val="el-GR"/>
        </w:rPr>
      </w:pPr>
      <w:r w:rsidRPr="00AC1F82">
        <w:rPr>
          <w:lang w:val="el-GR"/>
        </w:rPr>
        <w:t>3.4</w:t>
      </w:r>
      <w:r w:rsidRPr="00AC1F82">
        <w:rPr>
          <w:lang w:val="el-GR"/>
        </w:rPr>
        <w:tab/>
        <w:t>Προδικαστικές Προσφυγές - Προσωρινή και οριστική Δικαστική Προστασία</w:t>
      </w:r>
    </w:p>
    <w:p w:rsidR="00576922" w:rsidRPr="00AC1F82" w:rsidRDefault="00AC1F82">
      <w:pPr>
        <w:ind w:left="0" w:hanging="2"/>
        <w:rPr>
          <w:color w:val="000000"/>
          <w:lang w:val="el-GR"/>
        </w:rPr>
      </w:pPr>
      <w:r w:rsidRPr="00AC1F82">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AC1F82">
        <w:rPr>
          <w:color w:val="000000"/>
          <w:lang w:val="el-GR"/>
        </w:rPr>
        <w:t>ενωσιακής</w:t>
      </w:r>
      <w:proofErr w:type="spellEnd"/>
      <w:r w:rsidRPr="00AC1F82">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w:t>
      </w:r>
      <w:proofErr w:type="spellStart"/>
      <w:r w:rsidRPr="00AC1F82">
        <w:rPr>
          <w:color w:val="000000"/>
          <w:lang w:val="el-GR"/>
        </w:rPr>
        <w:t>επ</w:t>
      </w:r>
      <w:proofErr w:type="spellEnd"/>
      <w:r w:rsidRPr="00AC1F82">
        <w:rPr>
          <w:color w:val="000000"/>
          <w:lang w:val="el-GR"/>
        </w:rPr>
        <w:t xml:space="preserve">. ν. 4412/2016 και 1 </w:t>
      </w:r>
      <w:proofErr w:type="spellStart"/>
      <w:r w:rsidRPr="00AC1F82">
        <w:rPr>
          <w:color w:val="000000"/>
          <w:lang w:val="el-GR"/>
        </w:rPr>
        <w:t>επ</w:t>
      </w:r>
      <w:proofErr w:type="spellEnd"/>
      <w:r w:rsidRPr="00AC1F82">
        <w:rPr>
          <w:color w:val="000000"/>
          <w:lang w:val="el-GR"/>
        </w:rPr>
        <w:t xml:space="preserve">. </w:t>
      </w:r>
      <w:proofErr w:type="spellStart"/>
      <w:r w:rsidRPr="00AC1F82">
        <w:rPr>
          <w:color w:val="000000"/>
          <w:lang w:val="el-GR"/>
        </w:rPr>
        <w:t>π.δ.</w:t>
      </w:r>
      <w:proofErr w:type="spellEnd"/>
      <w:r w:rsidRPr="00AC1F82">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color w:val="000000"/>
          <w:vertAlign w:val="superscript"/>
        </w:rPr>
        <w:footnoteReference w:id="89"/>
      </w:r>
      <w:r w:rsidRPr="00AC1F82">
        <w:rPr>
          <w:color w:val="000000"/>
          <w:lang w:val="el-GR"/>
        </w:rPr>
        <w:t xml:space="preserve"> .</w:t>
      </w:r>
    </w:p>
    <w:p w:rsidR="00576922" w:rsidRPr="00AC1F82" w:rsidRDefault="00AC1F82">
      <w:pPr>
        <w:ind w:left="0" w:hanging="2"/>
        <w:rPr>
          <w:color w:val="000000"/>
          <w:lang w:val="el-GR"/>
        </w:rPr>
      </w:pPr>
      <w:r w:rsidRPr="00AC1F82">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576922" w:rsidRPr="00AC1F82" w:rsidRDefault="00AC1F82">
      <w:pPr>
        <w:ind w:left="0" w:hanging="2"/>
        <w:rPr>
          <w:color w:val="000000"/>
          <w:lang w:val="el-GR"/>
        </w:rPr>
      </w:pPr>
      <w:r w:rsidRPr="00AC1F82">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576922" w:rsidRPr="00AC1F82" w:rsidRDefault="00AC1F82">
      <w:pPr>
        <w:ind w:left="0" w:hanging="2"/>
        <w:rPr>
          <w:color w:val="000000"/>
          <w:lang w:val="el-GR"/>
        </w:rPr>
      </w:pPr>
      <w:r w:rsidRPr="00AC1F82">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576922" w:rsidRPr="00AC1F82" w:rsidRDefault="00AC1F82">
      <w:pPr>
        <w:ind w:left="0" w:hanging="2"/>
        <w:rPr>
          <w:color w:val="000000"/>
          <w:lang w:val="el-GR"/>
        </w:rPr>
      </w:pPr>
      <w:r w:rsidRPr="00AC1F82">
        <w:rPr>
          <w:color w:val="000000"/>
          <w:lang w:val="el-GR"/>
        </w:rPr>
        <w:t xml:space="preserve">(γ) δέκα (10) ημέρες από την πλήρη, πραγματική ή </w:t>
      </w:r>
      <w:proofErr w:type="spellStart"/>
      <w:r w:rsidRPr="00AC1F82">
        <w:rPr>
          <w:color w:val="000000"/>
          <w:lang w:val="el-GR"/>
        </w:rPr>
        <w:t>τεκμαιρόμενη</w:t>
      </w:r>
      <w:proofErr w:type="spellEnd"/>
      <w:r w:rsidRPr="00AC1F82">
        <w:rPr>
          <w:color w:val="000000"/>
          <w:lang w:val="el-GR"/>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576922" w:rsidRPr="00AC1F82" w:rsidRDefault="00AC1F82">
      <w:pPr>
        <w:ind w:left="0" w:hanging="2"/>
        <w:rPr>
          <w:color w:val="000000"/>
          <w:lang w:val="el-GR"/>
        </w:rPr>
      </w:pPr>
      <w:r w:rsidRPr="00AC1F82">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color w:val="000000"/>
          <w:vertAlign w:val="superscript"/>
        </w:rPr>
        <w:footnoteReference w:id="90"/>
      </w:r>
      <w:r w:rsidRPr="00AC1F82">
        <w:rPr>
          <w:color w:val="000000"/>
          <w:lang w:val="el-GR"/>
        </w:rPr>
        <w:t xml:space="preserve"> .</w:t>
      </w:r>
    </w:p>
    <w:p w:rsidR="00576922" w:rsidRPr="00AC1F82" w:rsidRDefault="00AC1F82">
      <w:pPr>
        <w:ind w:left="0" w:hanging="2"/>
        <w:rPr>
          <w:color w:val="000000"/>
          <w:lang w:val="el-GR"/>
        </w:rPr>
      </w:pPr>
      <w:r w:rsidRPr="00AC1F82">
        <w:rPr>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Pr>
          <w:color w:val="000000"/>
          <w:vertAlign w:val="superscript"/>
        </w:rPr>
        <w:footnoteReference w:id="91"/>
      </w:r>
      <w:r w:rsidRPr="00AC1F82">
        <w:rPr>
          <w:color w:val="000000"/>
          <w:lang w:val="el-GR"/>
        </w:rPr>
        <w:t>.</w:t>
      </w:r>
    </w:p>
    <w:p w:rsidR="00576922" w:rsidRPr="00AC1F82" w:rsidRDefault="00AC1F82">
      <w:pPr>
        <w:ind w:left="0" w:hanging="2"/>
        <w:rPr>
          <w:color w:val="000000"/>
          <w:lang w:val="el-GR"/>
        </w:rPr>
      </w:pPr>
      <w:r w:rsidRPr="00AC1F82">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AC1F82">
        <w:rPr>
          <w:color w:val="000000"/>
          <w:lang w:val="el-GR"/>
        </w:rPr>
        <w:t>π.δ</w:t>
      </w:r>
      <w:proofErr w:type="spellEnd"/>
      <w:r w:rsidRPr="00AC1F82">
        <w:rPr>
          <w:color w:val="000000"/>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Pr>
          <w:color w:val="000000"/>
          <w:lang w:val="el-GR"/>
        </w:rPr>
        <w:t xml:space="preserve"> </w:t>
      </w:r>
      <w:r w:rsidRPr="00AC1F82">
        <w:rPr>
          <w:color w:val="000000"/>
          <w:lang w:val="el-GR"/>
        </w:rPr>
        <w:t>σύμφωνα με το άρθρο 18 της Κ.Υ.Α. Προμήθειες και Υπηρεσίες.</w:t>
      </w:r>
    </w:p>
    <w:p w:rsidR="00576922" w:rsidRPr="00AC1F82" w:rsidRDefault="00AC1F82">
      <w:pPr>
        <w:ind w:left="0" w:hanging="2"/>
        <w:rPr>
          <w:color w:val="000000"/>
          <w:lang w:val="el-GR"/>
        </w:rPr>
      </w:pPr>
      <w:r w:rsidRPr="00AC1F82">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AC1F82">
        <w:rPr>
          <w:color w:val="000000"/>
          <w:lang w:val="el-GR"/>
        </w:rPr>
        <w:t>παραβόλου</w:t>
      </w:r>
      <w:proofErr w:type="spellEnd"/>
      <w:r w:rsidRPr="00AC1F82">
        <w:rPr>
          <w:color w:val="000000"/>
          <w:lang w:val="el-GR"/>
        </w:rPr>
        <w:t xml:space="preserve"> στον προσφεύγοντα γίνεται: α) σε περίπτωση ολικής ή μερικής αποδοχής της </w:t>
      </w:r>
      <w:r w:rsidRPr="00AC1F82">
        <w:rPr>
          <w:color w:val="000000"/>
          <w:lang w:val="el-GR"/>
        </w:rPr>
        <w:lastRenderedPageBreak/>
        <w:t xml:space="preserve">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576922" w:rsidRPr="00AC1F82" w:rsidRDefault="00AC1F82">
      <w:pPr>
        <w:ind w:left="0" w:hanging="2"/>
        <w:rPr>
          <w:color w:val="000000"/>
          <w:lang w:val="el-GR"/>
        </w:rPr>
      </w:pPr>
      <w:r w:rsidRPr="00AC1F82">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w:t>
      </w:r>
      <w:proofErr w:type="spellStart"/>
      <w:r w:rsidRPr="00AC1F82">
        <w:rPr>
          <w:color w:val="000000"/>
          <w:lang w:val="el-GR"/>
        </w:rPr>
        <w:t>π.δ.</w:t>
      </w:r>
      <w:proofErr w:type="spellEnd"/>
      <w:r w:rsidRPr="00AC1F82">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AC1F82">
        <w:rPr>
          <w:color w:val="000000"/>
          <w:lang w:val="el-GR"/>
        </w:rPr>
        <w:t>π.δ.</w:t>
      </w:r>
      <w:proofErr w:type="spellEnd"/>
      <w:r w:rsidRPr="00AC1F82">
        <w:rPr>
          <w:color w:val="000000"/>
          <w:lang w:val="el-GR"/>
        </w:rPr>
        <w:t xml:space="preserve"> 39/2017. </w:t>
      </w:r>
    </w:p>
    <w:p w:rsidR="00576922" w:rsidRPr="00AC1F82" w:rsidRDefault="00AC1F82">
      <w:pPr>
        <w:ind w:left="0" w:hanging="2"/>
        <w:rPr>
          <w:color w:val="000000"/>
          <w:lang w:val="el-GR"/>
        </w:rPr>
      </w:pPr>
      <w:r w:rsidRPr="00AC1F82">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576922" w:rsidRPr="00AC1F82" w:rsidRDefault="00AC1F82">
      <w:pPr>
        <w:ind w:left="0" w:hanging="2"/>
        <w:rPr>
          <w:color w:val="000000"/>
          <w:lang w:val="el-GR"/>
        </w:rPr>
      </w:pPr>
      <w:r w:rsidRPr="00AC1F82">
        <w:rPr>
          <w:color w:val="000000"/>
          <w:lang w:val="el-GR"/>
        </w:rPr>
        <w:t xml:space="preserve">Μετά την, κατά τα ως άνω, ηλεκτρονική κατάθεση της προδικαστικής προσφυγής η αναθέτουσα αρχή, μέσω της λειτουργίας «Επικοινωνία»  : </w:t>
      </w:r>
    </w:p>
    <w:p w:rsidR="00576922" w:rsidRPr="00AC1F82" w:rsidRDefault="00AC1F82">
      <w:pPr>
        <w:ind w:left="0" w:hanging="2"/>
        <w:rPr>
          <w:color w:val="000000"/>
          <w:lang w:val="el-GR"/>
        </w:rPr>
      </w:pPr>
      <w:r w:rsidRPr="00AC1F82">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AC1F82">
        <w:rPr>
          <w:color w:val="000000"/>
          <w:lang w:val="el-GR"/>
        </w:rPr>
        <w:t>π.δ.</w:t>
      </w:r>
      <w:proofErr w:type="spellEnd"/>
      <w:r w:rsidRPr="00AC1F82">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576922" w:rsidRPr="00AC1F82" w:rsidRDefault="00AC1F82">
      <w:pPr>
        <w:ind w:left="0" w:hanging="2"/>
        <w:rPr>
          <w:color w:val="000000"/>
          <w:lang w:val="el-GR"/>
        </w:rPr>
      </w:pPr>
      <w:r w:rsidRPr="00AC1F82">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576922" w:rsidRPr="00AC1F82" w:rsidRDefault="00AC1F82">
      <w:pPr>
        <w:ind w:left="0" w:hanging="2"/>
        <w:rPr>
          <w:color w:val="000000"/>
          <w:lang w:val="el-GR"/>
        </w:rPr>
      </w:pPr>
      <w:r w:rsidRPr="00AC1F82">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576922" w:rsidRPr="00AC1F82" w:rsidRDefault="00AC1F82">
      <w:pPr>
        <w:ind w:left="0" w:hanging="2"/>
        <w:rPr>
          <w:color w:val="000000"/>
          <w:lang w:val="el-GR"/>
        </w:rPr>
      </w:pPr>
      <w:r w:rsidRPr="00AC1F82">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576922" w:rsidRPr="00AC1F82" w:rsidRDefault="00AC1F82">
      <w:pPr>
        <w:ind w:left="0" w:hanging="2"/>
        <w:rPr>
          <w:color w:val="000000"/>
          <w:lang w:val="el-GR"/>
        </w:rPr>
      </w:pPr>
      <w:r w:rsidRPr="00AC1F82">
        <w:rPr>
          <w:color w:val="000000"/>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576922" w:rsidRPr="00AC1F82" w:rsidRDefault="00AC1F82">
      <w:pPr>
        <w:widowControl w:val="0"/>
        <w:spacing w:before="120"/>
        <w:ind w:left="0" w:hanging="2"/>
        <w:rPr>
          <w:color w:val="000000"/>
          <w:lang w:val="el-GR"/>
        </w:rPr>
      </w:pPr>
      <w:r w:rsidRPr="00AC1F82">
        <w:rPr>
          <w:b/>
          <w:color w:val="000000"/>
          <w:lang w:val="el-GR"/>
        </w:rPr>
        <w:t>Β.</w:t>
      </w:r>
      <w:r w:rsidRPr="00AC1F82">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AC1F82">
        <w:rPr>
          <w:color w:val="000000"/>
          <w:lang w:val="el-GR"/>
        </w:rPr>
        <w:t>π.δ.</w:t>
      </w:r>
      <w:proofErr w:type="spellEnd"/>
      <w:r w:rsidRPr="00AC1F82">
        <w:rPr>
          <w:color w:val="000000"/>
          <w:lang w:val="el-GR"/>
        </w:rPr>
        <w:t xml:space="preserve"> 18/1989, την αναστολή εκτέλεσης της απόφασης της ΑΕΠΠ και την ακύρωσή της ενώπιον του αρμοδίου Διοικητικού Δικαστηρίου </w:t>
      </w:r>
      <w:r w:rsidRPr="00AC1F82">
        <w:rPr>
          <w:lang w:val="el-GR"/>
        </w:rPr>
        <w:t>Ιωαννίνων</w:t>
      </w:r>
      <w:r>
        <w:rPr>
          <w:vertAlign w:val="superscript"/>
        </w:rPr>
        <w:footnoteReference w:id="92"/>
      </w:r>
      <w:r w:rsidRPr="00AC1F82">
        <w:rPr>
          <w:lang w:val="el-GR"/>
        </w:rPr>
        <w:t>.</w:t>
      </w:r>
      <w:r w:rsidRPr="00AC1F82">
        <w:rPr>
          <w:color w:val="000000"/>
          <w:lang w:val="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w:t>
      </w:r>
      <w:r w:rsidRPr="00AC1F82">
        <w:rPr>
          <w:color w:val="000000"/>
          <w:lang w:val="el-GR"/>
        </w:rPr>
        <w:lastRenderedPageBreak/>
        <w:t>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576922" w:rsidRPr="00AC1F82" w:rsidRDefault="00AC1F82">
      <w:pPr>
        <w:widowControl w:val="0"/>
        <w:spacing w:before="120"/>
        <w:ind w:left="0" w:hanging="2"/>
        <w:rPr>
          <w:color w:val="000000"/>
          <w:lang w:val="el-GR"/>
        </w:rPr>
      </w:pPr>
      <w:r w:rsidRPr="00AC1F82">
        <w:rPr>
          <w:color w:val="000000"/>
          <w:lang w:val="el-GR"/>
        </w:rPr>
        <w:t xml:space="preserve">Με την απόφαση της ΑΕΠΠ λογίζονται ως </w:t>
      </w:r>
      <w:proofErr w:type="spellStart"/>
      <w:r w:rsidRPr="00AC1F82">
        <w:rPr>
          <w:color w:val="000000"/>
          <w:lang w:val="el-GR"/>
        </w:rPr>
        <w:t>συμπροσβαλλόμενες</w:t>
      </w:r>
      <w:proofErr w:type="spellEnd"/>
      <w:r w:rsidRPr="00AC1F82">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576922" w:rsidRPr="00AC1F82" w:rsidRDefault="00AC1F82">
      <w:pPr>
        <w:widowControl w:val="0"/>
        <w:spacing w:before="120"/>
        <w:ind w:left="0" w:hanging="2"/>
        <w:rPr>
          <w:color w:val="000000"/>
          <w:lang w:val="el-GR"/>
        </w:rPr>
      </w:pPr>
      <w:r w:rsidRPr="00AC1F82">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AC1F82">
        <w:rPr>
          <w:color w:val="000000"/>
          <w:lang w:val="el-GR"/>
        </w:rPr>
        <w:t>οψιγενείς</w:t>
      </w:r>
      <w:proofErr w:type="spellEnd"/>
      <w:r w:rsidRPr="00AC1F82">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color w:val="000000"/>
          <w:vertAlign w:val="superscript"/>
        </w:rPr>
        <w:footnoteReference w:id="93"/>
      </w:r>
    </w:p>
    <w:p w:rsidR="00576922" w:rsidRPr="00AC1F82" w:rsidRDefault="00AC1F82">
      <w:pPr>
        <w:widowControl w:val="0"/>
        <w:spacing w:before="120"/>
        <w:ind w:left="0" w:hanging="2"/>
        <w:rPr>
          <w:color w:val="000000"/>
          <w:lang w:val="el-GR"/>
        </w:rPr>
      </w:pPr>
      <w:r w:rsidRPr="00AC1F82">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vertAlign w:val="superscript"/>
        </w:rPr>
        <w:footnoteReference w:id="94"/>
      </w:r>
    </w:p>
    <w:p w:rsidR="00576922" w:rsidRPr="00AC1F82" w:rsidRDefault="00AC1F82">
      <w:pPr>
        <w:widowControl w:val="0"/>
        <w:spacing w:before="120"/>
        <w:ind w:left="0" w:hanging="2"/>
        <w:rPr>
          <w:color w:val="000000"/>
          <w:lang w:val="el-GR"/>
        </w:rPr>
      </w:pPr>
      <w:r w:rsidRPr="00AC1F82">
        <w:rPr>
          <w:color w:val="000000"/>
          <w:lang w:val="el-GR"/>
        </w:rPr>
        <w:t xml:space="preserve">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AC1F82">
        <w:rPr>
          <w:color w:val="000000"/>
          <w:lang w:val="el-GR"/>
        </w:rPr>
        <w:t>προεδρεύων</w:t>
      </w:r>
      <w:proofErr w:type="spellEnd"/>
      <w:r w:rsidRPr="00AC1F82">
        <w:rPr>
          <w:color w:val="000000"/>
          <w:lang w:val="el-GR"/>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576922" w:rsidRPr="00AC1F82" w:rsidRDefault="00AC1F82">
      <w:pPr>
        <w:widowControl w:val="0"/>
        <w:spacing w:before="120"/>
        <w:ind w:left="0" w:hanging="2"/>
        <w:rPr>
          <w:color w:val="000000"/>
          <w:lang w:val="el-GR"/>
        </w:rPr>
      </w:pPr>
      <w:r w:rsidRPr="00AC1F82">
        <w:rPr>
          <w:color w:val="000000"/>
          <w:lang w:val="el-GR"/>
        </w:rPr>
        <w:t xml:space="preserve">Επιπρόσθετα, η παρέμβαση κοινοποιείται με επιμέλεια του </w:t>
      </w:r>
      <w:proofErr w:type="spellStart"/>
      <w:r w:rsidRPr="00AC1F82">
        <w:rPr>
          <w:color w:val="000000"/>
          <w:lang w:val="el-GR"/>
        </w:rPr>
        <w:t>παρεμβαίνοντος</w:t>
      </w:r>
      <w:proofErr w:type="spellEnd"/>
      <w:r w:rsidRPr="00AC1F82">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576922" w:rsidRPr="00AC1F82" w:rsidRDefault="00AC1F82">
      <w:pPr>
        <w:widowControl w:val="0"/>
        <w:spacing w:before="120"/>
        <w:ind w:left="0" w:hanging="2"/>
        <w:rPr>
          <w:color w:val="000000"/>
          <w:lang w:val="el-GR"/>
        </w:rPr>
      </w:pPr>
      <w:r w:rsidRPr="00AC1F82">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vertAlign w:val="superscript"/>
        </w:rPr>
        <w:footnoteReference w:id="95"/>
      </w:r>
      <w:r w:rsidRPr="00AC1F82">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576922" w:rsidRPr="00AC1F82" w:rsidRDefault="00AC1F82">
      <w:pPr>
        <w:widowControl w:val="0"/>
        <w:spacing w:before="120"/>
        <w:ind w:left="0" w:hanging="2"/>
        <w:rPr>
          <w:color w:val="000000"/>
          <w:lang w:val="el-GR"/>
        </w:rPr>
      </w:pPr>
      <w:r w:rsidRPr="00AC1F82">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AC1F82">
        <w:rPr>
          <w:color w:val="000000"/>
          <w:lang w:val="el-GR"/>
        </w:rPr>
        <w:t>π.δ.</w:t>
      </w:r>
      <w:proofErr w:type="spellEnd"/>
      <w:r w:rsidRPr="00AC1F82">
        <w:rPr>
          <w:color w:val="000000"/>
          <w:lang w:val="el-GR"/>
        </w:rPr>
        <w:t xml:space="preserve"> 18/1989. </w:t>
      </w:r>
    </w:p>
    <w:p w:rsidR="00576922" w:rsidRPr="00AC1F82" w:rsidRDefault="00AC1F82">
      <w:pPr>
        <w:widowControl w:val="0"/>
        <w:spacing w:before="120"/>
        <w:ind w:left="0" w:hanging="2"/>
        <w:rPr>
          <w:color w:val="000000"/>
          <w:lang w:val="el-GR"/>
        </w:rPr>
      </w:pPr>
      <w:r w:rsidRPr="00AC1F82">
        <w:rPr>
          <w:color w:val="000000"/>
          <w:lang w:val="el-GR"/>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w:t>
      </w:r>
      <w:r w:rsidRPr="00AC1F82">
        <w:rPr>
          <w:color w:val="000000"/>
          <w:lang w:val="el-GR"/>
        </w:rPr>
        <w:lastRenderedPageBreak/>
        <w:t>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576922" w:rsidRPr="00AC1F82" w:rsidRDefault="00AC1F82">
      <w:pPr>
        <w:widowControl w:val="0"/>
        <w:tabs>
          <w:tab w:val="left" w:pos="1021"/>
          <w:tab w:val="left" w:pos="1276"/>
          <w:tab w:val="left" w:pos="1588"/>
          <w:tab w:val="left" w:pos="2155"/>
          <w:tab w:val="left" w:pos="2722"/>
          <w:tab w:val="left" w:pos="3289"/>
        </w:tabs>
        <w:spacing w:after="0"/>
        <w:ind w:left="0" w:hanging="2"/>
        <w:rPr>
          <w:color w:val="000000"/>
          <w:lang w:val="el-GR"/>
        </w:rPr>
      </w:pPr>
      <w:bookmarkStart w:id="39" w:name="_heading=h.2zbgiuw" w:colFirst="0" w:colLast="0"/>
      <w:bookmarkEnd w:id="39"/>
      <w:r w:rsidRPr="00AC1F82">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AC1F82">
        <w:rPr>
          <w:color w:val="000000"/>
          <w:lang w:val="el-GR"/>
        </w:rPr>
        <w:t>π.δ.</w:t>
      </w:r>
      <w:proofErr w:type="spellEnd"/>
      <w:r w:rsidRPr="00AC1F82">
        <w:rPr>
          <w:color w:val="000000"/>
          <w:lang w:val="el-GR"/>
        </w:rPr>
        <w:t xml:space="preserve"> 18/1989.</w:t>
      </w:r>
    </w:p>
    <w:p w:rsidR="00576922" w:rsidRPr="00AC1F82" w:rsidRDefault="00AC1F82">
      <w:pPr>
        <w:pStyle w:val="20"/>
        <w:ind w:left="0" w:hanging="2"/>
        <w:rPr>
          <w:lang w:val="el-GR"/>
        </w:rPr>
      </w:pPr>
      <w:r w:rsidRPr="00AC1F82">
        <w:rPr>
          <w:lang w:val="el-GR"/>
        </w:rPr>
        <w:t>3.5</w:t>
      </w:r>
      <w:r w:rsidRPr="00AC1F82">
        <w:rPr>
          <w:lang w:val="el-GR"/>
        </w:rPr>
        <w:tab/>
        <w:t>Ματαίωση Διαδικασίας</w:t>
      </w:r>
    </w:p>
    <w:p w:rsidR="00576922" w:rsidRPr="00AC1F82" w:rsidRDefault="00AC1F82">
      <w:pPr>
        <w:ind w:left="0" w:hanging="2"/>
        <w:rPr>
          <w:lang w:val="el-GR"/>
        </w:rPr>
      </w:pPr>
      <w:r w:rsidRPr="00AC1F82">
        <w:rPr>
          <w:lang w:val="el-GR"/>
        </w:rPr>
        <w:t xml:space="preserve">Η αναθέτουσα αρχή ματαιώνει ή δύναται να ματαιώσει εν </w:t>
      </w:r>
      <w:proofErr w:type="spellStart"/>
      <w:r w:rsidRPr="00AC1F82">
        <w:rPr>
          <w:lang w:val="el-GR"/>
        </w:rPr>
        <w:t>όλω</w:t>
      </w:r>
      <w:proofErr w:type="spellEnd"/>
      <w:r w:rsidRPr="00AC1F82">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76922" w:rsidRPr="00AC1F82" w:rsidRDefault="00AC1F82">
      <w:pPr>
        <w:ind w:left="0" w:hanging="2"/>
        <w:rPr>
          <w:lang w:val="el-GR"/>
        </w:rPr>
      </w:pPr>
      <w:r w:rsidRPr="00AC1F82">
        <w:rPr>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576922" w:rsidRPr="00AC1F82" w:rsidRDefault="00AC1F82">
      <w:pPr>
        <w:ind w:left="0" w:hanging="2"/>
        <w:rPr>
          <w:lang w:val="el-GR"/>
        </w:rPr>
      </w:pPr>
      <w:r w:rsidRPr="00AC1F82">
        <w:rPr>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AC1F82">
        <w:rPr>
          <w:lang w:val="el-GR"/>
        </w:rPr>
        <w:t>στ</w:t>
      </w:r>
      <w:proofErr w:type="spellEnd"/>
      <w:r w:rsidRPr="00AC1F82">
        <w:rPr>
          <w:lang w:val="el-GR"/>
        </w:rPr>
        <w:t>) για άλλους επιτακτικούς λόγους δημοσίου συμφέροντος, όπως ιδίως, δημόσιας υγείας ή προστασίας του περιβάλλοντος.</w:t>
      </w:r>
    </w:p>
    <w:p w:rsidR="00576922" w:rsidRPr="00AC1F82" w:rsidRDefault="00576922">
      <w:pPr>
        <w:ind w:left="0" w:hanging="2"/>
        <w:rPr>
          <w:lang w:val="el-GR"/>
        </w:rPr>
      </w:pPr>
    </w:p>
    <w:p w:rsidR="00576922" w:rsidRPr="00AC1F82" w:rsidRDefault="00576922">
      <w:pPr>
        <w:ind w:left="0" w:hanging="2"/>
        <w:rPr>
          <w:lang w:val="el-GR"/>
        </w:rPr>
      </w:pPr>
      <w:bookmarkStart w:id="40" w:name="_heading=h.1egqt2p" w:colFirst="0" w:colLast="0"/>
      <w:bookmarkEnd w:id="40"/>
    </w:p>
    <w:p w:rsidR="00576922" w:rsidRPr="00AC1F82" w:rsidRDefault="00AC1F82">
      <w:pPr>
        <w:pStyle w:val="1"/>
        <w:ind w:left="1" w:hanging="3"/>
        <w:rPr>
          <w:lang w:val="el-GR"/>
        </w:rPr>
      </w:pPr>
      <w:r w:rsidRPr="00AC1F82">
        <w:rPr>
          <w:lang w:val="el-GR"/>
        </w:rPr>
        <w:lastRenderedPageBreak/>
        <w:t>4.</w:t>
      </w:r>
      <w:r w:rsidRPr="00AC1F82">
        <w:rPr>
          <w:lang w:val="el-GR"/>
        </w:rPr>
        <w:tab/>
        <w:t xml:space="preserve">ΟΡΟΙ ΕΚΤΕΛΕΣΗΣ ΤΗΣ ΣΥΜΒΑΣΗΣ </w:t>
      </w:r>
    </w:p>
    <w:p w:rsidR="00576922" w:rsidRPr="00AC1F82" w:rsidRDefault="00AC1F82">
      <w:pPr>
        <w:pStyle w:val="20"/>
        <w:ind w:left="0" w:hanging="2"/>
        <w:rPr>
          <w:lang w:val="el-GR"/>
        </w:rPr>
      </w:pPr>
      <w:bookmarkStart w:id="41" w:name="_heading=h.3ygebqi" w:colFirst="0" w:colLast="0"/>
      <w:bookmarkEnd w:id="41"/>
      <w:r w:rsidRPr="00AC1F82">
        <w:rPr>
          <w:lang w:val="el-GR"/>
        </w:rPr>
        <w:t>4.1</w:t>
      </w:r>
      <w:r w:rsidRPr="00AC1F82">
        <w:rPr>
          <w:lang w:val="el-GR"/>
        </w:rPr>
        <w:tab/>
        <w:t>Εγγύηση</w:t>
      </w:r>
      <w:r>
        <w:rPr>
          <w:lang w:val="el-GR"/>
        </w:rPr>
        <w:t xml:space="preserve"> </w:t>
      </w:r>
      <w:r w:rsidRPr="00AC1F82">
        <w:rPr>
          <w:lang w:val="el-GR"/>
        </w:rPr>
        <w:t>(καλής εκτέλεσης)</w:t>
      </w:r>
    </w:p>
    <w:p w:rsidR="00576922" w:rsidRPr="00AC1F82" w:rsidRDefault="00AC1F82">
      <w:pPr>
        <w:ind w:left="0" w:hanging="2"/>
        <w:rPr>
          <w:lang w:val="el-GR"/>
        </w:rPr>
      </w:pPr>
      <w:r w:rsidRPr="00AC1F82">
        <w:rPr>
          <w:b/>
          <w:lang w:val="el-GR"/>
        </w:rPr>
        <w:t>4.1.1</w:t>
      </w:r>
      <w:r w:rsidRPr="00AC1F82">
        <w:rPr>
          <w:lang w:val="el-GR"/>
        </w:rPr>
        <w:t xml:space="preserve"> Εγγύηση καλής εκτέλεσης: </w:t>
      </w:r>
    </w:p>
    <w:p w:rsidR="00576922" w:rsidRPr="00AC1F82" w:rsidRDefault="00AC1F82">
      <w:pPr>
        <w:ind w:left="0" w:hanging="2"/>
        <w:rPr>
          <w:lang w:val="el-GR"/>
        </w:rPr>
      </w:pPr>
      <w:r w:rsidRPr="00AC1F82">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576922" w:rsidRPr="00AC1F82" w:rsidRDefault="00AC1F82">
      <w:pPr>
        <w:ind w:left="0" w:hanging="2"/>
        <w:rPr>
          <w:lang w:val="el-GR"/>
        </w:rPr>
      </w:pPr>
      <w:r w:rsidRPr="00AC1F82">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ΠΑΡΑΡΤΗΜΑ </w:t>
      </w:r>
      <w:r>
        <w:t>V</w:t>
      </w:r>
      <w:r w:rsidRPr="00AC1F82">
        <w:rPr>
          <w:lang w:val="el-GR"/>
        </w:rPr>
        <w:t xml:space="preserve"> της Διακήρυξης και τα οριζόμενα στο άρθρο 72 του ν. 4412/2016.</w:t>
      </w:r>
    </w:p>
    <w:p w:rsidR="00576922" w:rsidRPr="00AC1F82" w:rsidRDefault="00AC1F82">
      <w:pPr>
        <w:ind w:left="0" w:hanging="2"/>
        <w:rPr>
          <w:lang w:val="el-GR"/>
        </w:rPr>
      </w:pPr>
      <w:r w:rsidRPr="00AC1F82">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76922" w:rsidRPr="00AC1F82" w:rsidRDefault="00AC1F82">
      <w:pPr>
        <w:ind w:left="0" w:hanging="2"/>
        <w:rPr>
          <w:lang w:val="el-GR"/>
        </w:rPr>
      </w:pPr>
      <w:r w:rsidRPr="00AC1F82">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576922" w:rsidRPr="00AC1F82" w:rsidRDefault="00AC1F82">
      <w:pPr>
        <w:ind w:left="0" w:hanging="2"/>
        <w:rPr>
          <w:lang w:val="el-GR"/>
        </w:rPr>
      </w:pPr>
      <w:r w:rsidRPr="00AC1F82">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76922" w:rsidRPr="00AC1F82" w:rsidRDefault="00AC1F82">
      <w:pPr>
        <w:ind w:left="0" w:hanging="2"/>
        <w:rPr>
          <w:color w:val="5B9BD5"/>
          <w:lang w:val="el-GR"/>
        </w:rPr>
      </w:pPr>
      <w:r w:rsidRPr="00AC1F82">
        <w:rPr>
          <w:lang w:val="el-GR"/>
        </w:rPr>
        <w:t>Ο χρόνος ισχύος της εγγύησης καλής εκτέλεσης πρέπει να είναι μεγαλύτερος από τον συμβατικό χρόνο παράδοσης, για διάστημα δύο (2) μηνών.</w:t>
      </w:r>
    </w:p>
    <w:p w:rsidR="00576922" w:rsidRPr="00AC1F82" w:rsidRDefault="00AC1F82">
      <w:pPr>
        <w:ind w:left="0" w:hanging="2"/>
        <w:rPr>
          <w:lang w:val="el-GR"/>
        </w:rPr>
      </w:pPr>
      <w:r w:rsidRPr="00AC1F82">
        <w:rPr>
          <w:lang w:val="el-GR"/>
        </w:rPr>
        <w:t>Η/Οι εγγύηση/εις καλής εκτέλεσης επιστρέφεται/</w:t>
      </w:r>
      <w:proofErr w:type="spellStart"/>
      <w:r w:rsidRPr="00AC1F82">
        <w:rPr>
          <w:lang w:val="el-GR"/>
        </w:rPr>
        <w:t>ονται</w:t>
      </w:r>
      <w:proofErr w:type="spellEnd"/>
      <w:r w:rsidRPr="00AC1F82">
        <w:rPr>
          <w:lang w:val="el-GR"/>
        </w:rPr>
        <w:t xml:space="preserve"> στο σύνολό του/ς μετά από την ποσοτική και ποιοτική παραλαβή του συνόλου του αντικειμένου της σύμβασης.</w:t>
      </w:r>
    </w:p>
    <w:p w:rsidR="00576922" w:rsidRPr="00AC1F82" w:rsidRDefault="00AC1F82">
      <w:pPr>
        <w:ind w:left="0" w:hanging="2"/>
        <w:rPr>
          <w:lang w:val="el-GR"/>
        </w:rPr>
      </w:pPr>
      <w:bookmarkStart w:id="42" w:name="_heading=h.2dlolyb" w:colFirst="0" w:colLast="0"/>
      <w:bookmarkEnd w:id="42"/>
      <w:r w:rsidRPr="00AC1F82">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576922" w:rsidRPr="00AC1F82" w:rsidRDefault="00AC1F82">
      <w:pPr>
        <w:pStyle w:val="20"/>
        <w:ind w:left="0" w:hanging="2"/>
        <w:rPr>
          <w:lang w:val="el-GR"/>
        </w:rPr>
      </w:pPr>
      <w:r w:rsidRPr="00AC1F82">
        <w:rPr>
          <w:lang w:val="el-GR"/>
        </w:rPr>
        <w:t xml:space="preserve">4.2 </w:t>
      </w:r>
      <w:r w:rsidRPr="00AC1F82">
        <w:rPr>
          <w:lang w:val="el-GR"/>
        </w:rPr>
        <w:tab/>
        <w:t xml:space="preserve">Συμβατικό Πλαίσιο - Εφαρμοστέα Νομοθεσία </w:t>
      </w:r>
    </w:p>
    <w:p w:rsidR="00576922" w:rsidRPr="00AC1F82" w:rsidRDefault="00AC1F82">
      <w:pPr>
        <w:ind w:left="0" w:hanging="2"/>
        <w:rPr>
          <w:lang w:val="el-GR"/>
        </w:rPr>
      </w:pPr>
      <w:bookmarkStart w:id="43" w:name="_heading=h.sqyw64" w:colFirst="0" w:colLast="0"/>
      <w:bookmarkEnd w:id="43"/>
      <w:r w:rsidRPr="00AC1F82">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76922" w:rsidRPr="00AC1F82" w:rsidRDefault="00AC1F82">
      <w:pPr>
        <w:pStyle w:val="20"/>
        <w:ind w:left="0" w:hanging="2"/>
        <w:rPr>
          <w:color w:val="000000"/>
          <w:lang w:val="el-GR"/>
        </w:rPr>
      </w:pPr>
      <w:r w:rsidRPr="00AC1F82">
        <w:rPr>
          <w:lang w:val="el-GR"/>
        </w:rPr>
        <w:t>4.3</w:t>
      </w:r>
      <w:r w:rsidRPr="00AC1F82">
        <w:rPr>
          <w:lang w:val="el-GR"/>
        </w:rPr>
        <w:tab/>
        <w:t>Όροι εκτέλεσης της σύμβασης</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color w:val="000000"/>
          <w:u w:val="single"/>
          <w:lang w:val="el-GR"/>
        </w:rPr>
      </w:pPr>
      <w:r w:rsidRPr="00AC1F82">
        <w:rPr>
          <w:b/>
          <w:color w:val="000000"/>
          <w:lang w:val="el-GR"/>
        </w:rPr>
        <w:t>4.3.1</w:t>
      </w:r>
      <w:r w:rsidRPr="00AC1F82">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w:t>
      </w:r>
      <w:r w:rsidRPr="00AC1F82">
        <w:rPr>
          <w:lang w:val="el-GR"/>
        </w:rPr>
        <w:lastRenderedPageBreak/>
        <w:t xml:space="preserve">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9" w:anchor="pararthma_A_X">
        <w:r w:rsidRPr="00AC1F82">
          <w:rPr>
            <w:color w:val="000000"/>
            <w:u w:val="single"/>
            <w:lang w:val="el-GR"/>
          </w:rPr>
          <w:t xml:space="preserve">Παράρτημα </w:t>
        </w:r>
        <w:r>
          <w:rPr>
            <w:color w:val="000000"/>
            <w:u w:val="single"/>
          </w:rPr>
          <w:t>X</w:t>
        </w:r>
        <w:r w:rsidRPr="00AC1F82">
          <w:rPr>
            <w:color w:val="000000"/>
            <w:u w:val="single"/>
            <w:lang w:val="el-GR"/>
          </w:rPr>
          <w:t xml:space="preserve"> του Προσαρτήματος Α΄</w:t>
        </w:r>
      </w:hyperlink>
      <w:r w:rsidRPr="00AC1F82">
        <w:rPr>
          <w:color w:val="000000"/>
          <w:u w:val="single"/>
          <w:lang w:val="el-GR"/>
        </w:rPr>
        <w:t>.</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lang w:val="el-GR"/>
        </w:rPr>
      </w:pPr>
      <w:r w:rsidRPr="00AC1F82">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color w:val="0000FF"/>
          <w:u w:val="single"/>
          <w:vertAlign w:val="superscript"/>
          <w:lang w:val="el-GR"/>
        </w:rPr>
      </w:pPr>
      <w:r w:rsidRPr="00AC1F82">
        <w:rPr>
          <w:b/>
          <w:lang w:val="el-GR"/>
        </w:rPr>
        <w:t>4.3.2</w:t>
      </w:r>
      <w:r w:rsidRPr="00AC1F82">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AC1F82">
        <w:rPr>
          <w:color w:val="000000"/>
          <w:lang w:val="el-GR"/>
        </w:rPr>
        <w:t xml:space="preserve">ς </w:t>
      </w:r>
      <w:hyperlink r:id="rId20" w:anchor="art105_4">
        <w:r w:rsidRPr="00AC1F82">
          <w:rPr>
            <w:color w:val="0000FF"/>
            <w:u w:val="single"/>
            <w:lang w:val="el-GR"/>
          </w:rPr>
          <w:t>παραγράφου 4 του άρθρου 105</w:t>
        </w:r>
      </w:hyperlink>
      <w:r w:rsidRPr="00AC1F82">
        <w:rPr>
          <w:color w:val="000000"/>
          <w:u w:val="single"/>
          <w:lang w:val="el-GR"/>
        </w:rPr>
        <w:t xml:space="preserve"> του ν. 4412/2016 </w:t>
      </w:r>
      <w:r w:rsidRPr="00AC1F82">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1" w:anchor="art105_5">
        <w:r w:rsidRPr="00AC1F82">
          <w:rPr>
            <w:color w:val="000000"/>
            <w:u w:val="single"/>
            <w:lang w:val="el-GR"/>
          </w:rPr>
          <w:t>παραγράφου 7 του άρθρου 105</w:t>
        </w:r>
      </w:hyperlink>
      <w:r w:rsidRPr="00AC1F82">
        <w:rPr>
          <w:color w:val="0000FF"/>
          <w:u w:val="single"/>
          <w:lang w:val="el-GR"/>
        </w:rPr>
        <w:t xml:space="preserve"> του ν. 4412/2016.</w:t>
      </w:r>
      <w:r>
        <w:rPr>
          <w:color w:val="0000FF"/>
          <w:u w:val="single"/>
          <w:vertAlign w:val="superscript"/>
        </w:rPr>
        <w:footnoteReference w:id="96"/>
      </w:r>
      <w:r w:rsidRPr="00AC1F82">
        <w:rPr>
          <w:color w:val="0000FF"/>
          <w:u w:val="single"/>
          <w:vertAlign w:val="superscript"/>
          <w:lang w:val="el-GR"/>
        </w:rPr>
        <w:t>.</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color w:val="000000"/>
          <w:u w:val="single"/>
          <w:lang w:val="el-GR"/>
        </w:rPr>
      </w:pPr>
      <w:r w:rsidRPr="00AC1F82">
        <w:rPr>
          <w:b/>
          <w:color w:val="000000"/>
          <w:u w:val="single"/>
          <w:lang w:val="el-GR"/>
        </w:rPr>
        <w:t>4.3.3.</w:t>
      </w:r>
      <w:r w:rsidRPr="00AC1F82">
        <w:rPr>
          <w:color w:val="000000"/>
          <w:u w:val="single"/>
          <w:lang w:val="el-GR"/>
        </w:rPr>
        <w:t xml:space="preserve"> Ο ανάδοχος δεσμεύεται ότι : </w:t>
      </w:r>
    </w:p>
    <w:p w:rsidR="00576922" w:rsidRPr="00AC1F82" w:rsidRDefault="00AC1F82">
      <w:pPr>
        <w:ind w:left="0" w:hanging="2"/>
        <w:rPr>
          <w:color w:val="000000"/>
          <w:u w:val="single"/>
          <w:lang w:val="el-GR"/>
        </w:rPr>
      </w:pPr>
      <w:r w:rsidRPr="00AC1F82">
        <w:rPr>
          <w:color w:val="000000"/>
          <w:u w:val="single"/>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576922" w:rsidRPr="00AC1F82" w:rsidRDefault="00AC1F82">
      <w:pPr>
        <w:ind w:left="0" w:hanging="2"/>
        <w:rPr>
          <w:color w:val="000000"/>
          <w:u w:val="single"/>
          <w:lang w:val="el-GR"/>
        </w:rPr>
      </w:pPr>
      <w:r w:rsidRPr="00AC1F82">
        <w:rPr>
          <w:color w:val="000000"/>
          <w:u w:val="single"/>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AC1F82">
        <w:rPr>
          <w:color w:val="000000"/>
          <w:u w:val="single"/>
          <w:lang w:val="el-GR"/>
        </w:rPr>
        <w:t>νομίμων</w:t>
      </w:r>
      <w:proofErr w:type="spellEnd"/>
      <w:r w:rsidRPr="00AC1F82">
        <w:rPr>
          <w:color w:val="000000"/>
          <w:u w:val="single"/>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Pr>
          <w:u w:val="single"/>
          <w:vertAlign w:val="superscript"/>
        </w:rPr>
        <w:footnoteReference w:id="97"/>
      </w:r>
      <w:r w:rsidRPr="00AC1F82">
        <w:rPr>
          <w:color w:val="000000"/>
          <w:u w:val="single"/>
          <w:lang w:val="el-GR"/>
        </w:rPr>
        <w:t xml:space="preserve">. </w:t>
      </w:r>
    </w:p>
    <w:p w:rsidR="00576922" w:rsidRPr="00AC1F82" w:rsidRDefault="00AC1F82">
      <w:pPr>
        <w:ind w:left="0" w:hanging="2"/>
        <w:rPr>
          <w:color w:val="000000"/>
          <w:u w:val="single"/>
          <w:lang w:val="el-GR"/>
        </w:rPr>
      </w:pPr>
      <w:bookmarkStart w:id="44" w:name="_heading=h.3cqmetx" w:colFirst="0" w:colLast="0"/>
      <w:bookmarkEnd w:id="44"/>
      <w:r w:rsidRPr="00AC1F82">
        <w:rPr>
          <w:color w:val="000000"/>
          <w:u w:val="single"/>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576922" w:rsidRPr="00AC1F82" w:rsidRDefault="00AC1F82">
      <w:pPr>
        <w:pStyle w:val="20"/>
        <w:ind w:left="0" w:hanging="2"/>
        <w:rPr>
          <w:lang w:val="el-GR"/>
        </w:rPr>
      </w:pPr>
      <w:r w:rsidRPr="00AC1F82">
        <w:rPr>
          <w:lang w:val="el-GR"/>
        </w:rPr>
        <w:t>4.4</w:t>
      </w:r>
      <w:r w:rsidRPr="00AC1F82">
        <w:rPr>
          <w:lang w:val="el-GR"/>
        </w:rPr>
        <w:tab/>
        <w:t>Υπεργολαβία</w:t>
      </w:r>
    </w:p>
    <w:p w:rsidR="00576922" w:rsidRPr="00AC1F82" w:rsidRDefault="00AC1F82">
      <w:pPr>
        <w:ind w:left="0" w:hanging="2"/>
        <w:rPr>
          <w:lang w:val="el-GR"/>
        </w:rPr>
      </w:pPr>
      <w:r w:rsidRPr="00AC1F82">
        <w:rPr>
          <w:b/>
          <w:lang w:val="el-GR"/>
        </w:rPr>
        <w:t xml:space="preserve">4.4.1. </w:t>
      </w:r>
      <w:r w:rsidRPr="00AC1F82">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76922" w:rsidRPr="00AC1F82" w:rsidRDefault="00AC1F82">
      <w:pPr>
        <w:ind w:left="0" w:hanging="2"/>
        <w:rPr>
          <w:color w:val="5B9BD5"/>
          <w:lang w:val="el-GR"/>
        </w:rPr>
      </w:pPr>
      <w:r w:rsidRPr="00AC1F82">
        <w:rPr>
          <w:b/>
          <w:lang w:val="el-GR"/>
        </w:rPr>
        <w:t xml:space="preserve">4.4.2. </w:t>
      </w:r>
      <w:r w:rsidRPr="00AC1F82">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w:t>
      </w:r>
      <w:r w:rsidRPr="00AC1F82">
        <w:rPr>
          <w:lang w:val="el-GR"/>
        </w:rPr>
        <w:lastRenderedPageBreak/>
        <w:t>συμφωνητικά/δηλώσεις συνεργασίας</w:t>
      </w:r>
      <w:r>
        <w:rPr>
          <w:vertAlign w:val="superscript"/>
        </w:rPr>
        <w:footnoteReference w:id="98"/>
      </w:r>
      <w:r w:rsidRPr="00AC1F82">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76922" w:rsidRPr="00AC1F82" w:rsidRDefault="00AC1F82">
      <w:pPr>
        <w:ind w:left="0" w:hanging="2"/>
        <w:rPr>
          <w:lang w:val="el-GR"/>
        </w:rPr>
      </w:pPr>
      <w:r w:rsidRPr="00AC1F82">
        <w:rPr>
          <w:b/>
          <w:lang w:val="el-GR"/>
        </w:rPr>
        <w:t>4.4.3.</w:t>
      </w:r>
      <w:r w:rsidRPr="00AC1F82">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2.2.6.2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76922" w:rsidRPr="00AC1F82" w:rsidRDefault="00AC1F82">
      <w:pPr>
        <w:ind w:left="0" w:hanging="2"/>
        <w:rPr>
          <w:lang w:val="el-GR"/>
        </w:rPr>
      </w:pPr>
      <w:bookmarkStart w:id="45" w:name="_heading=h.1rvwp1q" w:colFirst="0" w:colLast="0"/>
      <w:bookmarkEnd w:id="45"/>
      <w:r w:rsidRPr="00AC1F82">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76922" w:rsidRPr="00AC1F82" w:rsidRDefault="00AC1F82">
      <w:pPr>
        <w:pStyle w:val="20"/>
        <w:ind w:left="0" w:hanging="2"/>
        <w:rPr>
          <w:lang w:val="el-GR"/>
        </w:rPr>
      </w:pPr>
      <w:r w:rsidRPr="00AC1F82">
        <w:rPr>
          <w:lang w:val="el-GR"/>
        </w:rPr>
        <w:t>4.5</w:t>
      </w:r>
      <w:r w:rsidRPr="00AC1F82">
        <w:rPr>
          <w:lang w:val="el-GR"/>
        </w:rPr>
        <w:tab/>
        <w:t>Τροποποίηση σύμβασης κατά τη διάρκειά της</w:t>
      </w:r>
      <w:r>
        <w:rPr>
          <w:rFonts w:ascii="Calibri" w:hAnsi="Calibri" w:cs="Calibri"/>
          <w:vertAlign w:val="superscript"/>
        </w:rPr>
        <w:footnoteReference w:id="99"/>
      </w:r>
    </w:p>
    <w:p w:rsidR="00576922" w:rsidRPr="00AC1F82" w:rsidRDefault="00AC1F82">
      <w:pPr>
        <w:ind w:left="0" w:hanging="2"/>
        <w:rPr>
          <w:color w:val="5B9BD5"/>
          <w:lang w:val="el-GR"/>
        </w:rPr>
      </w:pPr>
      <w:r w:rsidRPr="00AC1F82">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r>
        <w:rPr>
          <w:vertAlign w:val="superscript"/>
        </w:rPr>
        <w:footnoteReference w:id="100"/>
      </w:r>
      <w:r>
        <w:rPr>
          <w:vertAlign w:val="superscript"/>
        </w:rPr>
        <w:footnoteReference w:id="101"/>
      </w:r>
    </w:p>
    <w:p w:rsidR="00576922" w:rsidRPr="00AC1F82" w:rsidRDefault="00AC1F82">
      <w:pPr>
        <w:ind w:left="0" w:hanging="2"/>
        <w:rPr>
          <w:color w:val="5B9BD5"/>
          <w:lang w:val="el-GR"/>
        </w:rPr>
      </w:pPr>
      <w:bookmarkStart w:id="46" w:name="_heading=h.4bvk7pj" w:colFirst="0" w:colLast="0"/>
      <w:bookmarkEnd w:id="46"/>
      <w:r w:rsidRPr="00AC1F82">
        <w:rPr>
          <w:lang w:val="el-GR"/>
        </w:rPr>
        <w:t>Μετά τη λύση της σύμβασης λόγω της έκπτωσης του αναδόχου, σύμφωνα με το άρθρο 203 του ν. 4412/2016 και την παράγραφο 5.2. της παρούσας</w:t>
      </w:r>
      <w:r>
        <w:rPr>
          <w:vertAlign w:val="superscript"/>
        </w:rPr>
        <w:footnoteReference w:id="102"/>
      </w:r>
      <w:r w:rsidRPr="00AC1F82">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Pr>
          <w:vertAlign w:val="superscript"/>
        </w:rPr>
        <w:footnoteReference w:id="103"/>
      </w:r>
      <w:r w:rsidRPr="00AC1F82">
        <w:rPr>
          <w:lang w:val="el-GR"/>
        </w:rPr>
        <w:t xml:space="preserve">. Η σύμβαση συνάπτεται εφόσον εντός της </w:t>
      </w:r>
      <w:proofErr w:type="spellStart"/>
      <w:r w:rsidRPr="00AC1F82">
        <w:rPr>
          <w:lang w:val="el-GR"/>
        </w:rPr>
        <w:t>τεθείσας</w:t>
      </w:r>
      <w:proofErr w:type="spellEnd"/>
      <w:r w:rsidRPr="00AC1F82">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576922" w:rsidRPr="00AC1F82" w:rsidRDefault="00AC1F82">
      <w:pPr>
        <w:pStyle w:val="20"/>
        <w:ind w:left="0" w:hanging="2"/>
        <w:rPr>
          <w:lang w:val="el-GR"/>
        </w:rPr>
      </w:pPr>
      <w:r w:rsidRPr="00AC1F82">
        <w:rPr>
          <w:lang w:val="el-GR"/>
        </w:rPr>
        <w:lastRenderedPageBreak/>
        <w:t>4.6</w:t>
      </w:r>
      <w:r w:rsidRPr="00AC1F82">
        <w:rPr>
          <w:lang w:val="el-GR"/>
        </w:rPr>
        <w:tab/>
        <w:t>Δικαίωμα μονομερούς λύσης της σύμβασης</w:t>
      </w:r>
      <w:r>
        <w:rPr>
          <w:vertAlign w:val="superscript"/>
        </w:rPr>
        <w:footnoteReference w:id="104"/>
      </w:r>
    </w:p>
    <w:p w:rsidR="00576922" w:rsidRPr="00AC1F82" w:rsidRDefault="00AC1F82">
      <w:pPr>
        <w:ind w:left="0" w:hanging="2"/>
        <w:rPr>
          <w:lang w:val="el-GR"/>
        </w:rPr>
      </w:pPr>
      <w:r w:rsidRPr="00AC1F82">
        <w:rPr>
          <w:b/>
          <w:lang w:val="el-GR"/>
        </w:rPr>
        <w:t>4.6.1.</w:t>
      </w:r>
      <w:r w:rsidRPr="00AC1F82">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76922" w:rsidRPr="00AC1F82" w:rsidRDefault="00AC1F82">
      <w:pPr>
        <w:ind w:left="0" w:hanging="2"/>
        <w:rPr>
          <w:lang w:val="el-GR"/>
        </w:rPr>
      </w:pPr>
      <w:r w:rsidRPr="00AC1F82">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576922" w:rsidRPr="00AC1F82" w:rsidRDefault="00AC1F82">
      <w:pPr>
        <w:ind w:left="0" w:hanging="2"/>
        <w:rPr>
          <w:lang w:val="el-GR"/>
        </w:rPr>
      </w:pPr>
      <w:r w:rsidRPr="00AC1F82">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76922" w:rsidRPr="00AC1F82" w:rsidRDefault="00AC1F82">
      <w:pPr>
        <w:ind w:left="0" w:hanging="2"/>
        <w:rPr>
          <w:lang w:val="el-GR"/>
        </w:rPr>
      </w:pPr>
      <w:r w:rsidRPr="00AC1F82">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76922" w:rsidRPr="00AC1F82" w:rsidRDefault="00AC1F82">
      <w:pPr>
        <w:ind w:left="0" w:hanging="2"/>
        <w:rPr>
          <w:lang w:val="el-GR"/>
        </w:rPr>
      </w:pPr>
      <w:r w:rsidRPr="00AC1F82">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576922" w:rsidRPr="00AC1F82" w:rsidRDefault="00AC1F82">
      <w:pPr>
        <w:ind w:left="0" w:hanging="2"/>
        <w:rPr>
          <w:lang w:val="el-GR"/>
        </w:rPr>
      </w:pPr>
      <w:r w:rsidRPr="00AC1F82">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AC1F82">
        <w:rPr>
          <w:lang w:val="el-GR"/>
        </w:rPr>
        <w:t>προκύπτουσα</w:t>
      </w:r>
      <w:proofErr w:type="spellEnd"/>
      <w:r w:rsidRPr="00AC1F82">
        <w:rPr>
          <w:lang w:val="el-GR"/>
        </w:rPr>
        <w:t xml:space="preserve"> από παρόμοια διαδικασία, προβλεπόμενη σε εθνικές διατάξεις νόμου. </w:t>
      </w:r>
    </w:p>
    <w:p w:rsidR="00576922" w:rsidRPr="00AC1F82" w:rsidRDefault="00AC1F82">
      <w:pPr>
        <w:ind w:left="0" w:hanging="2"/>
        <w:rPr>
          <w:lang w:val="el-GR"/>
        </w:rPr>
      </w:pPr>
      <w:r w:rsidRPr="00AC1F82">
        <w:rPr>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76922" w:rsidRPr="00AC1F82" w:rsidRDefault="00AC1F82">
      <w:pPr>
        <w:ind w:left="0" w:hanging="2"/>
        <w:rPr>
          <w:lang w:val="el-GR"/>
        </w:rPr>
      </w:pPr>
      <w:proofErr w:type="spellStart"/>
      <w:r w:rsidRPr="00AC1F82">
        <w:rPr>
          <w:lang w:val="el-GR"/>
        </w:rPr>
        <w:t>στ</w:t>
      </w:r>
      <w:proofErr w:type="spellEnd"/>
      <w:r w:rsidRPr="00AC1F82">
        <w:rPr>
          <w:lang w:val="el-GR"/>
        </w:rPr>
        <w:t>)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AC1F82">
      <w:pPr>
        <w:pStyle w:val="1"/>
        <w:ind w:left="1" w:hanging="3"/>
        <w:rPr>
          <w:lang w:val="el-GR"/>
        </w:rPr>
      </w:pPr>
      <w:r w:rsidRPr="00AC1F82">
        <w:rPr>
          <w:lang w:val="el-GR"/>
        </w:rPr>
        <w:lastRenderedPageBreak/>
        <w:t>5.</w:t>
      </w:r>
      <w:r w:rsidRPr="00AC1F82">
        <w:rPr>
          <w:lang w:val="el-GR"/>
        </w:rPr>
        <w:tab/>
        <w:t xml:space="preserve">ΕΙΔΙΚΟΙ ΟΡΟΙ ΕΚΤΕΛΕΣΗΣ ΤΗΣ ΣΥΜΒΑΣΗΣ </w:t>
      </w:r>
    </w:p>
    <w:p w:rsidR="00576922" w:rsidRPr="00AC1F82" w:rsidRDefault="00AC1F82">
      <w:pPr>
        <w:pStyle w:val="20"/>
        <w:pBdr>
          <w:bottom w:val="single" w:sz="12" w:space="0" w:color="000080"/>
        </w:pBdr>
        <w:tabs>
          <w:tab w:val="left" w:pos="8275"/>
        </w:tabs>
        <w:ind w:left="0" w:hanging="2"/>
        <w:rPr>
          <w:rFonts w:ascii="Calibri" w:hAnsi="Calibri" w:cs="Calibri"/>
          <w:lang w:val="el-GR"/>
        </w:rPr>
      </w:pPr>
      <w:r w:rsidRPr="00AC1F82">
        <w:rPr>
          <w:rFonts w:ascii="Calibri" w:hAnsi="Calibri" w:cs="Calibri"/>
          <w:lang w:val="el-GR"/>
        </w:rPr>
        <w:t>5.1</w:t>
      </w:r>
      <w:r w:rsidRPr="00AC1F82">
        <w:rPr>
          <w:rFonts w:ascii="Calibri" w:hAnsi="Calibri" w:cs="Calibri"/>
          <w:lang w:val="el-GR"/>
        </w:rPr>
        <w:tab/>
        <w:t xml:space="preserve">Τρόπος πληρωμής </w:t>
      </w:r>
      <w:r w:rsidRPr="00AC1F82">
        <w:rPr>
          <w:rFonts w:ascii="Calibri" w:hAnsi="Calibri" w:cs="Calibri"/>
          <w:lang w:val="el-GR"/>
        </w:rPr>
        <w:tab/>
      </w:r>
    </w:p>
    <w:p w:rsidR="00576922" w:rsidRPr="00AC1F82" w:rsidRDefault="00AC1F82">
      <w:pPr>
        <w:spacing w:after="108" w:line="248" w:lineRule="auto"/>
        <w:ind w:left="0" w:right="185" w:hanging="2"/>
        <w:rPr>
          <w:color w:val="000000"/>
          <w:sz w:val="24"/>
          <w:lang w:val="el-GR"/>
        </w:rPr>
      </w:pPr>
      <w:r w:rsidRPr="00AC1F82">
        <w:rPr>
          <w:b/>
          <w:color w:val="000000"/>
          <w:sz w:val="24"/>
          <w:lang w:val="el-GR"/>
        </w:rPr>
        <w:t xml:space="preserve">5.1.1.ΠΛΗΡΩΜΗ  </w:t>
      </w:r>
    </w:p>
    <w:p w:rsidR="00576922" w:rsidRPr="00AC1F82" w:rsidRDefault="00AC1F82">
      <w:pPr>
        <w:spacing w:before="280" w:after="280"/>
        <w:ind w:left="0" w:hanging="2"/>
        <w:rPr>
          <w:lang w:val="el-GR"/>
        </w:rPr>
      </w:pPr>
      <w:r w:rsidRPr="00AC1F82">
        <w:rPr>
          <w:lang w:val="el-GR"/>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sidRPr="00AC1F82">
        <w:rPr>
          <w:lang w:val="el-GR"/>
        </w:rPr>
        <w:t>παραδοθέντων</w:t>
      </w:r>
      <w:proofErr w:type="spellEnd"/>
      <w:r w:rsidRPr="00AC1F82">
        <w:rPr>
          <w:lang w:val="el-GR"/>
        </w:rPr>
        <w:t xml:space="preserve">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576922" w:rsidRPr="00AC1F82" w:rsidRDefault="00AC1F82">
      <w:pPr>
        <w:spacing w:before="280" w:after="280"/>
        <w:ind w:left="0" w:hanging="2"/>
        <w:rPr>
          <w:u w:val="single"/>
          <w:lang w:val="el-GR"/>
        </w:rPr>
      </w:pPr>
      <w:r w:rsidRPr="00AC1F82">
        <w:rPr>
          <w:b/>
          <w:u w:val="single"/>
          <w:lang w:val="el-GR"/>
        </w:rPr>
        <w:t>Απαιτούμενα δικαιολογητικά για την πληρωμή του Προμηθευτή είναι :</w:t>
      </w:r>
    </w:p>
    <w:p w:rsidR="00576922" w:rsidRPr="00AC1F82" w:rsidRDefault="00AC1F82">
      <w:pPr>
        <w:numPr>
          <w:ilvl w:val="0"/>
          <w:numId w:val="2"/>
        </w:numPr>
        <w:spacing w:before="280" w:after="0"/>
        <w:ind w:left="0" w:hanging="2"/>
        <w:rPr>
          <w:lang w:val="el-GR"/>
        </w:rPr>
      </w:pPr>
      <w:r w:rsidRPr="00AC1F82">
        <w:rPr>
          <w:lang w:val="el-GR"/>
        </w:rPr>
        <w:t>Τιμολόγιο Πώλησης (το οποίο θα κατατίθεται στον Υπεύθυνο Οικονομικών της ΑΜΚΕ ΚΝΗ), με μέριμνα του προμηθευτή</w:t>
      </w:r>
    </w:p>
    <w:p w:rsidR="00576922" w:rsidRDefault="00AC1F82">
      <w:pPr>
        <w:numPr>
          <w:ilvl w:val="0"/>
          <w:numId w:val="2"/>
        </w:numPr>
        <w:spacing w:after="0"/>
        <w:ind w:left="0" w:hanging="2"/>
      </w:pPr>
      <w:r>
        <w:t xml:space="preserve">Αποδεικτικό </w:t>
      </w:r>
      <w:proofErr w:type="spellStart"/>
      <w:r>
        <w:t>φορολογικής</w:t>
      </w:r>
      <w:proofErr w:type="spellEnd"/>
      <w:r>
        <w:t xml:space="preserve"> και α</w:t>
      </w:r>
      <w:proofErr w:type="spellStart"/>
      <w:r>
        <w:t>σφ</w:t>
      </w:r>
      <w:proofErr w:type="spellEnd"/>
      <w:r>
        <w:t xml:space="preserve">αλιστικής </w:t>
      </w:r>
      <w:proofErr w:type="spellStart"/>
      <w:r>
        <w:t>ενημερότητ</w:t>
      </w:r>
      <w:proofErr w:type="spellEnd"/>
      <w:r>
        <w:t>ας</w:t>
      </w:r>
    </w:p>
    <w:p w:rsidR="00576922" w:rsidRDefault="00AC1F82">
      <w:pPr>
        <w:numPr>
          <w:ilvl w:val="0"/>
          <w:numId w:val="2"/>
        </w:numPr>
        <w:spacing w:after="0"/>
        <w:ind w:left="0" w:hanging="2"/>
      </w:pPr>
      <w:proofErr w:type="spellStart"/>
      <w:r>
        <w:t>Ποινικό</w:t>
      </w:r>
      <w:proofErr w:type="spellEnd"/>
      <w:r>
        <w:t xml:space="preserve"> </w:t>
      </w:r>
      <w:proofErr w:type="spellStart"/>
      <w:r>
        <w:t>Μητρώο</w:t>
      </w:r>
      <w:proofErr w:type="spellEnd"/>
    </w:p>
    <w:p w:rsidR="00576922" w:rsidRPr="00AC1F82" w:rsidRDefault="00AC1F82">
      <w:pPr>
        <w:numPr>
          <w:ilvl w:val="0"/>
          <w:numId w:val="2"/>
        </w:numPr>
        <w:spacing w:after="0"/>
        <w:ind w:left="0" w:hanging="2"/>
        <w:rPr>
          <w:lang w:val="el-GR"/>
        </w:rPr>
      </w:pPr>
      <w:r w:rsidRPr="00AC1F82">
        <w:rPr>
          <w:lang w:val="el-GR"/>
        </w:rPr>
        <w:t>Πρωτόκολλο οριστικής, ποιοτικής και ποσοτικής παραλαβής.</w:t>
      </w:r>
    </w:p>
    <w:p w:rsidR="00576922" w:rsidRPr="00AC1F82" w:rsidRDefault="00AC1F82">
      <w:pPr>
        <w:numPr>
          <w:ilvl w:val="0"/>
          <w:numId w:val="2"/>
        </w:numPr>
        <w:spacing w:after="280"/>
        <w:ind w:left="0" w:hanging="2"/>
        <w:rPr>
          <w:lang w:val="el-GR"/>
        </w:rPr>
      </w:pPr>
      <w:r w:rsidRPr="00AC1F82">
        <w:rPr>
          <w:highlight w:val="white"/>
          <w:lang w:val="el-GR"/>
        </w:rPr>
        <w:t>Κάθε άλλο δικαιολογητικό που τυχόν ήθελε ζητηθεί από τον υπεύθυνο που διενεργεί τον έλεγχο και την πληρωμή της δαπάνης</w:t>
      </w:r>
    </w:p>
    <w:p w:rsidR="00576922" w:rsidRPr="00AC1F82" w:rsidRDefault="00AC1F82">
      <w:pPr>
        <w:spacing w:after="108" w:line="248" w:lineRule="auto"/>
        <w:ind w:left="0" w:right="185" w:hanging="2"/>
        <w:rPr>
          <w:color w:val="000000"/>
          <w:sz w:val="24"/>
          <w:lang w:val="el-GR"/>
        </w:rPr>
      </w:pPr>
      <w:r w:rsidRPr="00AC1F82">
        <w:rPr>
          <w:b/>
          <w:color w:val="000000"/>
          <w:sz w:val="24"/>
          <w:lang w:val="el-GR"/>
        </w:rPr>
        <w:t xml:space="preserve">5.1.2.- ΚΡΑΤΗΣΕΙΣ </w:t>
      </w:r>
    </w:p>
    <w:p w:rsidR="00576922" w:rsidRPr="00AC1F82" w:rsidRDefault="00AC1F82">
      <w:pPr>
        <w:spacing w:after="108" w:line="248" w:lineRule="auto"/>
        <w:ind w:left="0" w:right="198" w:hanging="2"/>
        <w:rPr>
          <w:color w:val="000000"/>
          <w:lang w:val="el-GR"/>
        </w:rPr>
      </w:pPr>
      <w:r>
        <w:rPr>
          <w:color w:val="000000"/>
        </w:rPr>
        <w:t>To</w:t>
      </w:r>
      <w:r w:rsidRPr="00AC1F82">
        <w:rPr>
          <w:color w:val="000000"/>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AC1F82">
        <w:rPr>
          <w:color w:val="000000"/>
          <w:lang w:val="el-GR"/>
        </w:rPr>
        <w:t>βαρύνεται</w:t>
      </w:r>
      <w:proofErr w:type="spellEnd"/>
      <w:r w:rsidRPr="00AC1F82">
        <w:rPr>
          <w:color w:val="000000"/>
          <w:lang w:val="el-GR"/>
        </w:rPr>
        <w:t xml:space="preserve"> με τις ακόλουθες κρατήσεις:  </w:t>
      </w:r>
    </w:p>
    <w:p w:rsidR="00576922" w:rsidRPr="00AC1F82" w:rsidRDefault="00AC1F82">
      <w:pPr>
        <w:spacing w:after="108" w:line="248" w:lineRule="auto"/>
        <w:ind w:left="0" w:right="198" w:hanging="2"/>
        <w:rPr>
          <w:color w:val="000000"/>
          <w:lang w:val="el-GR"/>
        </w:rPr>
      </w:pPr>
      <w:r w:rsidRPr="00AC1F82">
        <w:rPr>
          <w:color w:val="000000"/>
          <w:lang w:val="el-GR"/>
        </w:rPr>
        <w:t>α) Κράτηση 0,07% υπέρ της Ενιαίας Αρχής Δημοσίων Συμβάσεων (άρθρο 44 του Ν. 4605/2019), όπως τροποποιήθηκε από το άρθρο 235 του Ν. 4610/2019.</w:t>
      </w:r>
    </w:p>
    <w:p w:rsidR="00576922" w:rsidRPr="00AC1F82" w:rsidRDefault="00AC1F82">
      <w:pPr>
        <w:spacing w:after="108" w:line="248" w:lineRule="auto"/>
        <w:ind w:left="0" w:right="198" w:hanging="2"/>
        <w:rPr>
          <w:color w:val="000000"/>
          <w:lang w:val="el-GR"/>
        </w:rPr>
      </w:pPr>
      <w:r w:rsidRPr="00AC1F82">
        <w:rPr>
          <w:color w:val="000000"/>
          <w:lang w:val="el-GR"/>
        </w:rP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576922" w:rsidRPr="00AC1F82" w:rsidRDefault="00AC1F82">
      <w:pPr>
        <w:spacing w:after="108" w:line="248" w:lineRule="auto"/>
        <w:ind w:left="0" w:right="198" w:hanging="2"/>
        <w:rPr>
          <w:color w:val="000000"/>
          <w:lang w:val="el-GR"/>
        </w:rPr>
      </w:pPr>
      <w:r w:rsidRPr="00AC1F82">
        <w:rPr>
          <w:color w:val="000000"/>
          <w:lang w:val="el-GR"/>
        </w:rP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C1F82">
        <w:rPr>
          <w:color w:val="000000"/>
          <w:lang w:val="el-GR"/>
        </w:rPr>
        <w:t>παρακρατείται</w:t>
      </w:r>
      <w:proofErr w:type="spellEnd"/>
      <w:r w:rsidRPr="00AC1F82">
        <w:rPr>
          <w:color w:val="00000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576922" w:rsidRPr="00AC1F82" w:rsidRDefault="00AC1F82">
      <w:pPr>
        <w:spacing w:after="108" w:line="248" w:lineRule="auto"/>
        <w:ind w:left="0" w:right="198" w:hanging="2"/>
        <w:rPr>
          <w:color w:val="000000"/>
          <w:lang w:val="el-GR"/>
        </w:rPr>
      </w:pPr>
      <w:r w:rsidRPr="00AC1F82">
        <w:rPr>
          <w:color w:val="000000"/>
          <w:lang w:val="el-GR"/>
        </w:rPr>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AC1F82">
      <w:pPr>
        <w:pStyle w:val="20"/>
        <w:ind w:left="0" w:hanging="2"/>
        <w:rPr>
          <w:rFonts w:ascii="Calibri" w:hAnsi="Calibri" w:cs="Calibri"/>
          <w:lang w:val="el-GR"/>
        </w:rPr>
      </w:pPr>
      <w:r w:rsidRPr="00AC1F82">
        <w:rPr>
          <w:rFonts w:ascii="Calibri" w:hAnsi="Calibri" w:cs="Calibri"/>
          <w:lang w:val="el-GR"/>
        </w:rPr>
        <w:t>5.2</w:t>
      </w:r>
      <w:r w:rsidRPr="00AC1F82">
        <w:rPr>
          <w:rFonts w:ascii="Calibri" w:hAnsi="Calibri" w:cs="Calibri"/>
          <w:lang w:val="el-GR"/>
        </w:rPr>
        <w:tab/>
        <w:t xml:space="preserve">Κήρυξη οικονομικού φορέα εκπτώτου - Κυρώσεις </w:t>
      </w:r>
    </w:p>
    <w:p w:rsidR="00576922" w:rsidRPr="00AC1F82" w:rsidRDefault="00AC1F82">
      <w:pPr>
        <w:spacing w:after="108" w:line="248" w:lineRule="auto"/>
        <w:ind w:left="0" w:right="198" w:hanging="2"/>
        <w:rPr>
          <w:color w:val="000000"/>
          <w:lang w:val="el-GR"/>
        </w:rPr>
      </w:pPr>
      <w:r w:rsidRPr="00AC1F82">
        <w:rPr>
          <w:b/>
          <w:color w:val="000000"/>
          <w:lang w:val="el-GR"/>
        </w:rPr>
        <w:t>5.2.1.</w:t>
      </w:r>
      <w:r w:rsidRPr="00AC1F82">
        <w:rPr>
          <w:color w:val="00000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παρούσας  Δεν κηρύσσεται έκπτωτος  όταν: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 xml:space="preserve">α) το υλικό δεν  παραδοθεί με ευθύνη του φορέα που εκτελεί τη σύμβαση. </w:t>
      </w:r>
    </w:p>
    <w:p w:rsidR="00576922" w:rsidRPr="00AC1F82" w:rsidRDefault="00AC1F82">
      <w:pPr>
        <w:spacing w:after="108" w:line="248" w:lineRule="auto"/>
        <w:ind w:left="0" w:right="198" w:hanging="2"/>
        <w:rPr>
          <w:color w:val="000000"/>
          <w:lang w:val="el-GR"/>
        </w:rPr>
      </w:pPr>
      <w:r w:rsidRPr="00AC1F82">
        <w:rPr>
          <w:color w:val="000000"/>
          <w:lang w:val="el-GR"/>
        </w:rPr>
        <w:t xml:space="preserve">β) συντρέχουν λόγοι ανωτέρας βίας </w:t>
      </w:r>
    </w:p>
    <w:p w:rsidR="00576922" w:rsidRPr="00AC1F82" w:rsidRDefault="00AC1F82">
      <w:pPr>
        <w:spacing w:after="108" w:line="248" w:lineRule="auto"/>
        <w:ind w:left="0" w:right="198" w:hanging="2"/>
        <w:rPr>
          <w:color w:val="000000"/>
          <w:lang w:val="el-GR"/>
        </w:rPr>
      </w:pPr>
      <w:r w:rsidRPr="00AC1F82">
        <w:rPr>
          <w:color w:val="000000"/>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α) ολική κατάπτωση της εγγύησης καλής εκτέλεσης της σύμβασης, </w:t>
      </w:r>
    </w:p>
    <w:p w:rsidR="00576922" w:rsidRPr="00AC1F82" w:rsidRDefault="00AC1F82">
      <w:pPr>
        <w:spacing w:after="108" w:line="248" w:lineRule="auto"/>
        <w:ind w:left="0" w:right="198" w:hanging="2"/>
        <w:rPr>
          <w:color w:val="000000"/>
          <w:lang w:val="el-GR"/>
        </w:rPr>
      </w:pPr>
      <w:r w:rsidRPr="00AC1F82">
        <w:rPr>
          <w:color w:val="00000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76922" w:rsidRPr="00AC1F82" w:rsidRDefault="00AC1F82">
      <w:pPr>
        <w:pStyle w:val="20"/>
        <w:ind w:left="0" w:hanging="2"/>
        <w:rPr>
          <w:rFonts w:ascii="Calibri" w:hAnsi="Calibri" w:cs="Calibri"/>
          <w:lang w:val="el-GR"/>
        </w:rPr>
      </w:pPr>
      <w:r w:rsidRPr="00AC1F82">
        <w:rPr>
          <w:rFonts w:ascii="Calibri" w:hAnsi="Calibri" w:cs="Calibri"/>
          <w:lang w:val="el-GR"/>
        </w:rPr>
        <w:t>5.3</w:t>
      </w:r>
      <w:r w:rsidRPr="00AC1F82">
        <w:rPr>
          <w:rFonts w:ascii="Calibri" w:hAnsi="Calibri" w:cs="Calibri"/>
          <w:lang w:val="el-GR"/>
        </w:rPr>
        <w:tab/>
        <w:t>Διοικητικές προσφυγές κατά τη διαδικασία εκτέλεσης των συμβάσεων</w:t>
      </w:r>
      <w:r>
        <w:rPr>
          <w:rFonts w:ascii="Calibri" w:hAnsi="Calibri" w:cs="Calibri"/>
          <w:vertAlign w:val="superscript"/>
        </w:rPr>
        <w:footnoteReference w:id="105"/>
      </w:r>
    </w:p>
    <w:p w:rsidR="00576922" w:rsidRPr="00AC1F82" w:rsidRDefault="00AC1F82">
      <w:pPr>
        <w:ind w:left="0" w:hanging="2"/>
        <w:rPr>
          <w:lang w:val="el-GR"/>
        </w:rPr>
      </w:pPr>
      <w:r w:rsidRPr="00AC1F82">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 (Ειδικοί όροι),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576922" w:rsidRPr="00AC1F82" w:rsidRDefault="00AC1F82">
      <w:pPr>
        <w:ind w:left="0" w:hanging="2"/>
        <w:rPr>
          <w:lang w:val="el-GR"/>
        </w:rPr>
      </w:pPr>
      <w:r w:rsidRPr="00AC1F82">
        <w:rPr>
          <w:lang w:val="el-GR"/>
        </w:rP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w:t>
      </w:r>
    </w:p>
    <w:p w:rsidR="00576922" w:rsidRDefault="00AC1F82">
      <w:pPr>
        <w:ind w:left="0" w:hanging="2"/>
        <w:rPr>
          <w:lang w:val="el-GR"/>
        </w:rPr>
      </w:pPr>
      <w:r w:rsidRPr="00AC1F82">
        <w:rPr>
          <w:lang w:val="el-GR"/>
        </w:rP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C1F82" w:rsidRPr="00AC1F82" w:rsidRDefault="00AC1F82">
      <w:pPr>
        <w:ind w:left="0" w:hanging="2"/>
        <w:rPr>
          <w:lang w:val="el-GR"/>
        </w:rPr>
      </w:pPr>
    </w:p>
    <w:p w:rsidR="00576922" w:rsidRPr="00AC1F82" w:rsidRDefault="00AC1F82">
      <w:pPr>
        <w:keepNext/>
        <w:pBdr>
          <w:top w:val="none" w:sz="0" w:space="0" w:color="000000"/>
          <w:left w:val="none" w:sz="0" w:space="0" w:color="000000"/>
          <w:bottom w:val="single" w:sz="12" w:space="1" w:color="000080"/>
          <w:right w:val="none" w:sz="0" w:space="0" w:color="000000"/>
        </w:pBdr>
        <w:tabs>
          <w:tab w:val="left" w:pos="567"/>
        </w:tabs>
        <w:spacing w:before="240" w:after="80"/>
        <w:ind w:left="0" w:hanging="2"/>
        <w:rPr>
          <w:color w:val="002060"/>
          <w:sz w:val="24"/>
          <w:lang w:val="el-GR"/>
        </w:rPr>
      </w:pPr>
      <w:bookmarkStart w:id="47" w:name="_heading=h.kgcv8k" w:colFirst="0" w:colLast="0"/>
      <w:bookmarkEnd w:id="47"/>
      <w:r w:rsidRPr="00AC1F82">
        <w:rPr>
          <w:b/>
          <w:color w:val="002060"/>
          <w:sz w:val="24"/>
          <w:lang w:val="el-GR"/>
        </w:rPr>
        <w:t>5.4</w:t>
      </w:r>
      <w:r w:rsidRPr="00AC1F82">
        <w:rPr>
          <w:b/>
          <w:color w:val="002060"/>
          <w:sz w:val="24"/>
          <w:lang w:val="el-GR"/>
        </w:rPr>
        <w:tab/>
        <w:t>Δικαστική επίλυση διαφορών</w:t>
      </w:r>
    </w:p>
    <w:p w:rsidR="00576922" w:rsidRPr="00AC1F82" w:rsidRDefault="00AC1F82">
      <w:pPr>
        <w:ind w:left="0" w:hanging="2"/>
        <w:rPr>
          <w:lang w:val="el-GR"/>
        </w:rPr>
      </w:pPr>
      <w:r w:rsidRPr="00AC1F82">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vertAlign w:val="superscript"/>
        </w:rPr>
        <w:footnoteReference w:id="106"/>
      </w:r>
      <w:r w:rsidRPr="00AC1F82">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AC1F82">
        <w:rPr>
          <w:lang w:val="el-GR"/>
        </w:rPr>
        <w:t>ενδικοφανούς</w:t>
      </w:r>
      <w:proofErr w:type="spellEnd"/>
      <w:r w:rsidRPr="00AC1F82">
        <w:rPr>
          <w:lang w:val="el-GR"/>
        </w:rPr>
        <w:t xml:space="preserve"> διαδικασίας, διαφορετικά η προσφυγή απορρίπτεται ως απαράδεκτη.</w:t>
      </w:r>
    </w:p>
    <w:p w:rsidR="00576922" w:rsidRPr="00AC1F82" w:rsidRDefault="00AC1F82">
      <w:pPr>
        <w:pStyle w:val="1"/>
        <w:tabs>
          <w:tab w:val="left" w:pos="851"/>
        </w:tabs>
        <w:ind w:left="1" w:hanging="3"/>
        <w:rPr>
          <w:rFonts w:ascii="Calibri" w:hAnsi="Calibri" w:cs="Calibri"/>
          <w:lang w:val="el-GR"/>
        </w:rPr>
      </w:pPr>
      <w:r w:rsidRPr="00AC1F82">
        <w:rPr>
          <w:rFonts w:ascii="Calibri" w:hAnsi="Calibri" w:cs="Calibri"/>
          <w:lang w:val="el-GR"/>
        </w:rPr>
        <w:lastRenderedPageBreak/>
        <w:t>6.</w:t>
      </w:r>
      <w:r w:rsidRPr="00AC1F82">
        <w:rPr>
          <w:rFonts w:ascii="Calibri" w:hAnsi="Calibri" w:cs="Calibri"/>
          <w:lang w:val="el-GR"/>
        </w:rPr>
        <w:tab/>
        <w:t xml:space="preserve">ΕΙΔΙΚΟΙ ΟΡΟΙ ΕΚΤΕΛΕΣΗΣ </w:t>
      </w:r>
    </w:p>
    <w:p w:rsidR="00576922" w:rsidRDefault="00AC1F82">
      <w:pPr>
        <w:spacing w:line="249" w:lineRule="auto"/>
        <w:ind w:left="0" w:right="201" w:hanging="2"/>
        <w:rPr>
          <w:b/>
          <w:lang w:val="el-GR"/>
        </w:rPr>
      </w:pPr>
      <w:r w:rsidRPr="00AC1F82">
        <w:rPr>
          <w:b/>
          <w:lang w:val="el-GR"/>
        </w:rPr>
        <w:t xml:space="preserve">ΠΑΡΑΔΟΣΗ, ΠΑΡΑΚΟΛΟΥΘΗΣΗ ΚΑΙ ΠΑΡΑΛΑΒΗ ΑΝΤΙΚΕΙΜΕΝΟΥ ΣΥΜΒΑΣΗΣ (Άρθρα 206, 221, 208 Ν.4412/2016) </w:t>
      </w:r>
    </w:p>
    <w:p w:rsidR="00AC1F82" w:rsidRPr="00AC1F82" w:rsidRDefault="00AC1F82">
      <w:pPr>
        <w:spacing w:line="249" w:lineRule="auto"/>
        <w:ind w:left="0" w:right="201" w:hanging="2"/>
        <w:rPr>
          <w:lang w:val="el-GR"/>
        </w:rPr>
      </w:pPr>
    </w:p>
    <w:p w:rsidR="00576922" w:rsidRPr="00AC1F82" w:rsidRDefault="00AC1F82">
      <w:pPr>
        <w:pStyle w:val="20"/>
        <w:ind w:left="0" w:hanging="2"/>
        <w:rPr>
          <w:rFonts w:ascii="Calibri" w:hAnsi="Calibri" w:cs="Calibri"/>
          <w:lang w:val="el-GR"/>
        </w:rPr>
      </w:pPr>
      <w:bookmarkStart w:id="48" w:name="_heading=h.1jlao46" w:colFirst="0" w:colLast="0"/>
      <w:bookmarkEnd w:id="48"/>
      <w:r w:rsidRPr="00AC1F82">
        <w:rPr>
          <w:rFonts w:ascii="Calibri" w:hAnsi="Calibri" w:cs="Calibri"/>
          <w:lang w:val="el-GR"/>
        </w:rPr>
        <w:t xml:space="preserve">6.1 </w:t>
      </w:r>
      <w:r w:rsidRPr="00AC1F82">
        <w:rPr>
          <w:rFonts w:ascii="Calibri" w:hAnsi="Calibri" w:cs="Calibri"/>
          <w:lang w:val="el-GR"/>
        </w:rPr>
        <w:tab/>
        <w:t>Χρόνος παράδοσης υλικών</w:t>
      </w:r>
    </w:p>
    <w:p w:rsidR="00576922" w:rsidRPr="00AC1F82" w:rsidRDefault="00AC1F82">
      <w:pPr>
        <w:spacing w:after="52" w:line="248" w:lineRule="auto"/>
        <w:ind w:left="0" w:right="198" w:hanging="2"/>
        <w:rPr>
          <w:color w:val="000000"/>
          <w:lang w:val="el-GR"/>
        </w:rPr>
      </w:pPr>
      <w:r w:rsidRPr="00AC1F82">
        <w:rPr>
          <w:b/>
          <w:color w:val="000000"/>
          <w:lang w:val="el-GR"/>
        </w:rPr>
        <w:t>6.1.1.</w:t>
      </w:r>
      <w:r w:rsidRPr="00AC1F82">
        <w:rPr>
          <w:color w:val="000000"/>
          <w:lang w:val="el-GR"/>
        </w:rPr>
        <w:t xml:space="preserve"> Ο ανάδοχος υποχρεούται να παραδώσει τα καύσιμα στα οχήματα και τα κτίρια και τις οικίες που μισθώνει η Α.Α.  ως εξής :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θα γίνεται </w:t>
      </w:r>
      <w:r w:rsidRPr="00AC1F82">
        <w:rPr>
          <w:b/>
          <w:color w:val="000000"/>
          <w:u w:val="single"/>
          <w:lang w:val="el-GR"/>
        </w:rPr>
        <w:t>τμηματικά</w:t>
      </w:r>
      <w:r w:rsidRPr="00AC1F82">
        <w:rPr>
          <w:color w:val="000000"/>
          <w:lang w:val="el-GR"/>
        </w:rPr>
        <w:t xml:space="preserve"> είτε στα κατά τόπους πρατήρια του προμηθευτή είτε στα κτίρια που μισθώνει η Α.Α. ανάλογα με τις εκάστοτε ανάγκες τους, ως εξής : </w:t>
      </w:r>
    </w:p>
    <w:p w:rsidR="00576922" w:rsidRPr="00AC1F82" w:rsidRDefault="00AC1F82">
      <w:pPr>
        <w:tabs>
          <w:tab w:val="center" w:pos="497"/>
          <w:tab w:val="center" w:pos="4117"/>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Για το πετρέλαιο θέρμανσης θα ειδοποιείται ο προμηθευτής 24 ώρες πριν.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των </w:t>
      </w:r>
      <w:r w:rsidRPr="00AC1F82">
        <w:rPr>
          <w:b/>
          <w:color w:val="000000"/>
          <w:lang w:val="el-GR"/>
        </w:rPr>
        <w:t>καυσίμων θέρμανσης</w:t>
      </w:r>
      <w:r w:rsidRPr="00AC1F82">
        <w:rPr>
          <w:color w:val="000000"/>
          <w:lang w:val="el-GR"/>
        </w:rPr>
        <w:t xml:space="preserve">  θα  γίνεται στα κτίρια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576922" w:rsidRPr="00AC1F82" w:rsidRDefault="00AC1F82">
      <w:pPr>
        <w:tabs>
          <w:tab w:val="center" w:pos="497"/>
          <w:tab w:val="left" w:pos="630"/>
          <w:tab w:val="left" w:pos="720"/>
          <w:tab w:val="left" w:pos="810"/>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Η παράδοση των </w:t>
      </w:r>
      <w:r w:rsidRPr="00AC1F82">
        <w:rPr>
          <w:b/>
          <w:color w:val="000000"/>
          <w:lang w:val="el-GR"/>
        </w:rPr>
        <w:t>καυσίμων κίνησης</w:t>
      </w:r>
      <w:r w:rsidRPr="00AC1F82">
        <w:rPr>
          <w:color w:val="000000"/>
          <w:lang w:val="el-GR"/>
        </w:rPr>
        <w:t xml:space="preserve"> θα γίνεται  στο πρατήριο του προμηθευτή.</w:t>
      </w:r>
    </w:p>
    <w:p w:rsidR="00576922" w:rsidRDefault="00AC1F82">
      <w:pPr>
        <w:spacing w:after="38" w:line="259" w:lineRule="auto"/>
        <w:ind w:left="0" w:hanging="2"/>
        <w:rPr>
          <w:color w:val="000000"/>
          <w:lang w:val="el-GR"/>
        </w:rPr>
      </w:pPr>
      <w:r w:rsidRPr="00AC1F82">
        <w:rPr>
          <w:color w:val="000000"/>
          <w:lang w:val="el-GR"/>
        </w:rPr>
        <w:t xml:space="preserve">Στην περίπτωση που, για οποιονδήποτε λόγο, ο προμηθευτής αρνείται, παραλείψει ή καθυστερήσει να εφοδιάσει τα ανωτέρω με τα αναγκαία είδη καυσίμων,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  </w:t>
      </w:r>
    </w:p>
    <w:p w:rsidR="00AC1F82" w:rsidRPr="00AC1F82" w:rsidRDefault="00AC1F82">
      <w:pPr>
        <w:spacing w:after="38" w:line="259" w:lineRule="auto"/>
        <w:ind w:left="0" w:hanging="2"/>
        <w:rPr>
          <w:color w:val="000000"/>
          <w:lang w:val="el-GR"/>
        </w:rPr>
      </w:pPr>
    </w:p>
    <w:p w:rsidR="00576922" w:rsidRPr="00AC1F82" w:rsidRDefault="00AC1F82">
      <w:pPr>
        <w:pStyle w:val="20"/>
        <w:ind w:left="0" w:hanging="2"/>
        <w:rPr>
          <w:rFonts w:ascii="Calibri" w:hAnsi="Calibri" w:cs="Calibri"/>
          <w:lang w:val="el-GR"/>
        </w:rPr>
      </w:pPr>
      <w:bookmarkStart w:id="49" w:name="_heading=h.43ky6rz" w:colFirst="0" w:colLast="0"/>
      <w:bookmarkEnd w:id="49"/>
      <w:r w:rsidRPr="00AC1F82">
        <w:rPr>
          <w:rFonts w:ascii="Calibri" w:hAnsi="Calibri" w:cs="Calibri"/>
          <w:lang w:val="el-GR"/>
        </w:rPr>
        <w:t xml:space="preserve">6.2 </w:t>
      </w:r>
      <w:r w:rsidRPr="00AC1F82">
        <w:rPr>
          <w:rFonts w:ascii="Calibri" w:hAnsi="Calibri" w:cs="Calibri"/>
          <w:lang w:val="el-GR"/>
        </w:rPr>
        <w:tab/>
        <w:t>Παραλαβή υλικών - Χρόνος και τρόπος παραλαβής υλικών</w:t>
      </w:r>
    </w:p>
    <w:p w:rsidR="00576922" w:rsidRPr="00AC1F82" w:rsidRDefault="00AC1F82">
      <w:pPr>
        <w:spacing w:after="273" w:line="248" w:lineRule="auto"/>
        <w:ind w:left="0" w:right="198" w:hanging="2"/>
        <w:rPr>
          <w:color w:val="000000"/>
          <w:lang w:val="el-GR"/>
        </w:rPr>
      </w:pPr>
      <w:r w:rsidRPr="00AC1F82">
        <w:rPr>
          <w:b/>
          <w:color w:val="000000"/>
          <w:lang w:val="el-GR"/>
        </w:rPr>
        <w:t>6.2.1.</w:t>
      </w:r>
      <w:r>
        <w:rPr>
          <w:color w:val="000000"/>
        </w:rPr>
        <w:t>H</w:t>
      </w:r>
      <w:r w:rsidRPr="00AC1F82">
        <w:rPr>
          <w:color w:val="000000"/>
          <w:lang w:val="el-GR"/>
        </w:rPr>
        <w:t xml:space="preserve"> παραλαβή των υλικών γίνεται από επιτροπές, πρωτοβάθμιες ή και δευτεροβάθμιες, που συγκροτούνται σύμφωνα με την παρ. 11 </w:t>
      </w:r>
      <w:proofErr w:type="spellStart"/>
      <w:r w:rsidRPr="00AC1F82">
        <w:rPr>
          <w:color w:val="000000"/>
          <w:lang w:val="el-GR"/>
        </w:rPr>
        <w:t>εδ</w:t>
      </w:r>
      <w:proofErr w:type="spellEnd"/>
      <w:r w:rsidRPr="00AC1F82">
        <w:rPr>
          <w:color w:val="000000"/>
          <w:lang w:val="el-GR"/>
        </w:rPr>
        <w:t xml:space="preserve">. β του άρθρου 221 του Ν.4412/16   σύμφωνα με τα οριζόμενα στο άρθρο 208 του ως άνω νόμου και το ΠΑΡΑΡΤΗΜΑ </w:t>
      </w:r>
      <w:r>
        <w:rPr>
          <w:color w:val="000000"/>
        </w:rPr>
        <w:t>VI</w:t>
      </w:r>
      <w:r w:rsidRPr="00AC1F82">
        <w:rPr>
          <w:color w:val="00000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color w:val="000000"/>
          <w:lang w:val="el-GR"/>
        </w:rPr>
        <w:t>καταλληλότητας</w:t>
      </w:r>
      <w:proofErr w:type="spellEnd"/>
      <w:r w:rsidRPr="00AC1F82">
        <w:rPr>
          <w:color w:val="000000"/>
          <w:lang w:val="el-GR"/>
        </w:rPr>
        <w:t xml:space="preserve"> των προς προμήθεια καυσίμων, από τις αρμόδιες Υπηρεσίες του Γενικού Χημείου του Κράτους, σύμφωνα με το άρθρο 214 του ν. 4412/16. </w:t>
      </w:r>
    </w:p>
    <w:p w:rsidR="00576922" w:rsidRPr="00AC1F82" w:rsidRDefault="00AC1F82">
      <w:pPr>
        <w:spacing w:after="108" w:line="248" w:lineRule="auto"/>
        <w:ind w:left="0" w:right="198" w:hanging="2"/>
        <w:rPr>
          <w:color w:val="000000"/>
          <w:lang w:val="el-GR"/>
        </w:rPr>
      </w:pPr>
      <w:r w:rsidRPr="00AC1F82">
        <w:rPr>
          <w:color w:val="000000"/>
          <w:lang w:val="el-GR"/>
        </w:rPr>
        <w:t xml:space="preserve">Το κόστος της διενέργειας των ελέγχων βαρύνει τον ανάδοχο.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 </w:t>
      </w:r>
    </w:p>
    <w:p w:rsidR="00576922" w:rsidRPr="00AC1F82" w:rsidRDefault="00AC1F82">
      <w:pPr>
        <w:spacing w:after="108" w:line="248" w:lineRule="auto"/>
        <w:ind w:left="0" w:right="198" w:hanging="2"/>
        <w:rPr>
          <w:color w:val="000000"/>
          <w:lang w:val="el-GR"/>
        </w:rPr>
      </w:pPr>
      <w:r w:rsidRPr="00AC1F82">
        <w:rPr>
          <w:color w:val="000000"/>
          <w:lang w:val="el-GR"/>
        </w:rPr>
        <w:t xml:space="preserve">Τα πρωτόκολλα που συντάσσονται από τις επιτροπές (πρωτοβάθμιες – δευτεροβάθμιες) κοινοποιούνται υποχρεωτικά και στους αναδόχους. </w:t>
      </w:r>
    </w:p>
    <w:p w:rsidR="00576922" w:rsidRPr="00AC1F82" w:rsidRDefault="00AC1F82">
      <w:pPr>
        <w:spacing w:after="108" w:line="248" w:lineRule="auto"/>
        <w:ind w:left="0" w:right="198" w:hanging="2"/>
        <w:rPr>
          <w:color w:val="000000"/>
          <w:lang w:val="el-GR"/>
        </w:rPr>
      </w:pPr>
      <w:r w:rsidRPr="00AC1F82">
        <w:rPr>
          <w:color w:val="000000"/>
          <w:lang w:val="el-GR"/>
        </w:rPr>
        <w:t xml:space="preserve">Υλικά που απορρίφθηκαν ή κρίθηκαν </w:t>
      </w:r>
      <w:proofErr w:type="spellStart"/>
      <w:r w:rsidRPr="00AC1F82">
        <w:rPr>
          <w:color w:val="000000"/>
          <w:lang w:val="el-GR"/>
        </w:rPr>
        <w:t>παραληπτέα</w:t>
      </w:r>
      <w:proofErr w:type="spellEnd"/>
      <w:r w:rsidRPr="00AC1F82">
        <w:rPr>
          <w:color w:val="000000"/>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w:t>
      </w:r>
      <w:r w:rsidRPr="00AC1F82">
        <w:rPr>
          <w:color w:val="000000"/>
          <w:lang w:val="el-GR"/>
        </w:rPr>
        <w:lastRenderedPageBreak/>
        <w:t xml:space="preserve">σύμφωνα με την παρ. 5 του άρθρου 208 του ν.4412/16. Τα έξοδα βαρύνουν σε κάθε περίπτωση τον ανάδοχο. </w:t>
      </w:r>
    </w:p>
    <w:p w:rsidR="00576922" w:rsidRDefault="00AC1F82">
      <w:pPr>
        <w:spacing w:after="108" w:line="248" w:lineRule="auto"/>
        <w:ind w:left="0" w:right="198" w:hanging="2"/>
        <w:rPr>
          <w:color w:val="000000"/>
          <w:lang w:val="el-GR"/>
        </w:rPr>
      </w:pPr>
      <w:r w:rsidRPr="00AC1F82">
        <w:rPr>
          <w:color w:val="000000"/>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AC1F82">
        <w:rPr>
          <w:color w:val="000000"/>
          <w:lang w:val="el-GR"/>
        </w:rPr>
        <w:t>κατ΄εφεση</w:t>
      </w:r>
      <w:proofErr w:type="spellEnd"/>
      <w:r w:rsidRPr="00AC1F82">
        <w:rPr>
          <w:color w:val="000000"/>
          <w:lang w:val="el-GR"/>
        </w:rPr>
        <w:t xml:space="preserve"> των οικείων </w:t>
      </w:r>
      <w:proofErr w:type="spellStart"/>
      <w:r w:rsidRPr="00AC1F82">
        <w:rPr>
          <w:color w:val="000000"/>
          <w:lang w:val="el-GR"/>
        </w:rPr>
        <w:t>αντιδειγμάτων</w:t>
      </w:r>
      <w:proofErr w:type="spellEnd"/>
      <w:r w:rsidRPr="00AC1F82">
        <w:rPr>
          <w:color w:val="000000"/>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w:t>
      </w:r>
      <w:proofErr w:type="spellStart"/>
      <w:r w:rsidRPr="00AC1F82">
        <w:rPr>
          <w:color w:val="000000"/>
          <w:lang w:val="el-GR"/>
        </w:rPr>
        <w:t>κατ΄έφεση</w:t>
      </w:r>
      <w:proofErr w:type="spellEnd"/>
      <w:r w:rsidRPr="00AC1F82">
        <w:rPr>
          <w:color w:val="000000"/>
          <w:lang w:val="el-GR"/>
        </w:rPr>
        <w:t xml:space="preserve">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w:t>
      </w:r>
      <w:proofErr w:type="spellStart"/>
      <w:r w:rsidRPr="00AC1F82">
        <w:rPr>
          <w:color w:val="000000"/>
          <w:lang w:val="el-GR"/>
        </w:rPr>
        <w:t>κατ΄έφεση</w:t>
      </w:r>
      <w:proofErr w:type="spellEnd"/>
      <w:r w:rsidRPr="00AC1F82">
        <w:rPr>
          <w:color w:val="000000"/>
          <w:lang w:val="el-GR"/>
        </w:rPr>
        <w:t xml:space="preserve"> εξέτασης.</w:t>
      </w:r>
    </w:p>
    <w:p w:rsidR="00AC1F82" w:rsidRPr="00AC1F82" w:rsidRDefault="00AC1F82">
      <w:pPr>
        <w:spacing w:after="108" w:line="248" w:lineRule="auto"/>
        <w:ind w:left="0" w:right="198" w:hanging="2"/>
        <w:rPr>
          <w:color w:val="000000"/>
          <w:lang w:val="el-GR"/>
        </w:rPr>
      </w:pPr>
    </w:p>
    <w:p w:rsidR="00576922" w:rsidRPr="00AC1F82" w:rsidRDefault="00AC1F82">
      <w:pPr>
        <w:pStyle w:val="20"/>
        <w:ind w:left="0" w:hanging="2"/>
        <w:rPr>
          <w:rFonts w:ascii="Calibri" w:hAnsi="Calibri" w:cs="Calibri"/>
          <w:lang w:val="el-GR"/>
        </w:rPr>
      </w:pPr>
      <w:bookmarkStart w:id="50" w:name="_heading=h.2iq8gzs" w:colFirst="0" w:colLast="0"/>
      <w:bookmarkEnd w:id="50"/>
      <w:r w:rsidRPr="00AC1F82">
        <w:rPr>
          <w:rFonts w:ascii="Calibri" w:hAnsi="Calibri" w:cs="Calibri"/>
          <w:lang w:val="el-GR"/>
        </w:rPr>
        <w:t>6.3</w:t>
      </w:r>
      <w:r w:rsidRPr="00AC1F82">
        <w:rPr>
          <w:rFonts w:ascii="Calibri" w:hAnsi="Calibri" w:cs="Calibri"/>
          <w:lang w:val="el-GR"/>
        </w:rPr>
        <w:tab/>
        <w:t>Δείγματα – Δειγματοληψία – Εργαστηριακές εξετάσεις</w:t>
      </w:r>
    </w:p>
    <w:p w:rsidR="00576922" w:rsidRPr="00AC1F82" w:rsidRDefault="00AC1F82">
      <w:pPr>
        <w:spacing w:after="306"/>
        <w:ind w:left="0" w:right="198" w:hanging="2"/>
        <w:rPr>
          <w:lang w:val="el-GR"/>
        </w:rPr>
      </w:pPr>
      <w:r w:rsidRPr="00AC1F82">
        <w:rPr>
          <w:lang w:val="el-GR"/>
        </w:rPr>
        <w:t xml:space="preserve">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lang w:val="el-GR"/>
        </w:rPr>
        <w:t>καταλληλότητας</w:t>
      </w:r>
      <w:proofErr w:type="spellEnd"/>
      <w:r w:rsidRPr="00AC1F82">
        <w:rPr>
          <w:lang w:val="el-GR"/>
        </w:rPr>
        <w:t xml:space="preserve"> των προς προμήθεια καυσίμων, από τις αρμόδιες Υπηρεσίες του Γενικού Χημείου του Κράτους. Ειδικότερα αν τα υπό προμήθεια είδη υγρών καυσίμων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και που αναφέρονται στο ΠΑΡΑΡΤΗΜΑ </w:t>
      </w:r>
      <w:r>
        <w:t>I</w:t>
      </w:r>
      <w:r w:rsidRPr="00AC1F82">
        <w:rPr>
          <w:lang w:val="el-GR"/>
        </w:rPr>
        <w:t xml:space="preserve">Ι – ΤΕΧΝΙΚΕΣ ΠΡΟΔΙΑΓΡΑΦΕΣ ως  εξής  :  </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467/2002 (ΦΕΚ 1531/Β/2003) Απόφαση του ΑΧΣ του ΓΧΚ  «Προδιαγραφές και μέθοδοι ελέγχου κα πετρελαίου θέρμανσης», όπως αυτή  ισχύει σήμερα.</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514/2004 (ΦΕΚ 1490/Β/2006) Απόφαση του ΑΧΣ του ΓΧΚ «Πετρέλαιο κίνησης  προδιαγραφές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Η αμόλυβδη βενζίνη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Ο </w:t>
      </w:r>
      <w:r w:rsidR="001A1A71" w:rsidRPr="00AC1F82">
        <w:rPr>
          <w:color w:val="000000"/>
          <w:lang w:val="el-GR"/>
        </w:rPr>
        <w:t>προμηθευτής</w:t>
      </w:r>
      <w:r w:rsidR="001A1A71">
        <w:rPr>
          <w:color w:val="000000"/>
          <w:lang w:val="el-GR"/>
        </w:rPr>
        <w:t xml:space="preserve"> πρέπει να τηρεί τους Κανόνες Δ</w:t>
      </w:r>
      <w:r w:rsidR="001A1A71" w:rsidRPr="00AC1F82">
        <w:rPr>
          <w:color w:val="000000"/>
          <w:lang w:val="el-GR"/>
        </w:rPr>
        <w:t>ιακίνησης</w:t>
      </w:r>
      <w:r w:rsidRPr="00AC1F82">
        <w:rPr>
          <w:color w:val="000000"/>
          <w:lang w:val="el-GR"/>
        </w:rPr>
        <w:t xml:space="preserve"> και </w:t>
      </w:r>
      <w:r w:rsidR="001A1A71" w:rsidRPr="00AC1F82">
        <w:rPr>
          <w:color w:val="000000"/>
          <w:lang w:val="el-GR"/>
        </w:rPr>
        <w:t>Εμπορίας</w:t>
      </w:r>
      <w:r w:rsidRPr="00AC1F82">
        <w:rPr>
          <w:color w:val="000000"/>
          <w:lang w:val="el-GR"/>
        </w:rPr>
        <w:t xml:space="preserve"> Προϊόντων και Παροχής Υπηρεσιών (Κανόνες ∆Ι.Ε.Π.Π.Υ.), </w:t>
      </w:r>
      <w:r w:rsidR="001A1A71" w:rsidRPr="00AC1F82">
        <w:rPr>
          <w:color w:val="000000"/>
          <w:lang w:val="el-GR"/>
        </w:rPr>
        <w:t>σύμφωνα</w:t>
      </w:r>
      <w:r w:rsidRPr="00AC1F82">
        <w:rPr>
          <w:color w:val="000000"/>
          <w:lang w:val="el-GR"/>
        </w:rPr>
        <w:t xml:space="preserve"> µε την Α2- 718/2014 (ΦΕΚ 2090/31-07-2014) Υπουργική Απόφαση.</w:t>
      </w:r>
    </w:p>
    <w:p w:rsidR="001A1A71" w:rsidRDefault="00AC1F82" w:rsidP="00DE1FA4">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Ο </w:t>
      </w:r>
      <w:r w:rsidR="001A1A71" w:rsidRPr="00AC1F82">
        <w:rPr>
          <w:color w:val="000000"/>
          <w:lang w:val="el-GR"/>
        </w:rPr>
        <w:t>προμηθευτής</w:t>
      </w:r>
      <w:r w:rsidRPr="00AC1F82">
        <w:rPr>
          <w:color w:val="000000"/>
          <w:lang w:val="el-GR"/>
        </w:rPr>
        <w:t xml:space="preserve"> υποχρεούται να διαθέτει στις αποθήκες του επαρκή ποσότητα </w:t>
      </w:r>
      <w:r w:rsidR="001A1A71" w:rsidRPr="00AC1F82">
        <w:rPr>
          <w:color w:val="000000"/>
          <w:lang w:val="el-GR"/>
        </w:rPr>
        <w:t>καυσίμων</w:t>
      </w:r>
      <w:r w:rsidRPr="00AC1F82">
        <w:rPr>
          <w:color w:val="000000"/>
          <w:lang w:val="el-GR"/>
        </w:rPr>
        <w:t xml:space="preserve"> για να είναι σε θέση να καλύπτει ανά  πάσα </w:t>
      </w:r>
      <w:r w:rsidR="001A1A71" w:rsidRPr="00AC1F82">
        <w:rPr>
          <w:color w:val="000000"/>
          <w:lang w:val="el-GR"/>
        </w:rPr>
        <w:t>στιγμή</w:t>
      </w:r>
      <w:r w:rsidRPr="00AC1F82">
        <w:rPr>
          <w:color w:val="000000"/>
          <w:lang w:val="el-GR"/>
        </w:rPr>
        <w:t xml:space="preserve"> τις ανάγκες του </w:t>
      </w:r>
      <w:r w:rsidR="001A1A71" w:rsidRPr="00AC1F82">
        <w:rPr>
          <w:color w:val="000000"/>
          <w:lang w:val="el-GR"/>
        </w:rPr>
        <w:t>Τμήματος</w:t>
      </w:r>
      <w:r w:rsidRPr="00AC1F82">
        <w:rPr>
          <w:color w:val="000000"/>
          <w:lang w:val="el-GR"/>
        </w:rPr>
        <w:t xml:space="preserve"> για το οποίο γίνεται η προσφορά.</w:t>
      </w:r>
    </w:p>
    <w:p w:rsidR="008F3A8D" w:rsidRDefault="008F3A8D" w:rsidP="008F3A8D">
      <w:pPr>
        <w:pBdr>
          <w:top w:val="nil"/>
          <w:left w:val="nil"/>
          <w:bottom w:val="nil"/>
          <w:right w:val="nil"/>
          <w:between w:val="nil"/>
        </w:pBdr>
        <w:tabs>
          <w:tab w:val="left" w:pos="-90"/>
          <w:tab w:val="left" w:pos="0"/>
          <w:tab w:val="left" w:pos="180"/>
        </w:tabs>
        <w:spacing w:after="0" w:line="248" w:lineRule="auto"/>
        <w:ind w:leftChars="0" w:left="0" w:right="198" w:firstLineChars="0" w:firstLine="0"/>
        <w:rPr>
          <w:color w:val="000000"/>
          <w:lang w:val="el-GR"/>
        </w:rPr>
      </w:pPr>
    </w:p>
    <w:p w:rsidR="008F3A8D" w:rsidRDefault="008F3A8D" w:rsidP="008F3A8D">
      <w:pPr>
        <w:pBdr>
          <w:top w:val="nil"/>
          <w:left w:val="nil"/>
          <w:bottom w:val="nil"/>
          <w:right w:val="nil"/>
          <w:between w:val="nil"/>
        </w:pBdr>
        <w:tabs>
          <w:tab w:val="left" w:pos="-90"/>
          <w:tab w:val="left" w:pos="0"/>
          <w:tab w:val="left" w:pos="180"/>
        </w:tabs>
        <w:spacing w:after="0" w:line="248" w:lineRule="auto"/>
        <w:ind w:leftChars="0" w:left="0" w:right="198" w:firstLineChars="0" w:firstLine="0"/>
        <w:rPr>
          <w:color w:val="000000"/>
          <w:lang w:val="el-GR"/>
        </w:rPr>
      </w:pPr>
    </w:p>
    <w:p w:rsidR="008F3A8D" w:rsidRPr="00DE1FA4" w:rsidRDefault="008F3A8D" w:rsidP="008F3A8D">
      <w:pPr>
        <w:pBdr>
          <w:top w:val="nil"/>
          <w:left w:val="nil"/>
          <w:bottom w:val="nil"/>
          <w:right w:val="nil"/>
          <w:between w:val="nil"/>
        </w:pBdr>
        <w:tabs>
          <w:tab w:val="left" w:pos="-90"/>
          <w:tab w:val="left" w:pos="0"/>
          <w:tab w:val="left" w:pos="180"/>
        </w:tabs>
        <w:spacing w:after="0" w:line="248" w:lineRule="auto"/>
        <w:ind w:leftChars="0" w:left="0" w:right="198" w:firstLineChars="0" w:firstLine="0"/>
        <w:rPr>
          <w:color w:val="000000"/>
          <w:lang w:val="el-GR"/>
        </w:rPr>
      </w:pPr>
    </w:p>
    <w:p w:rsidR="00576922" w:rsidRPr="00AC1F82" w:rsidRDefault="00AC1F82" w:rsidP="001A1A71">
      <w:pPr>
        <w:pBdr>
          <w:top w:val="nil"/>
          <w:left w:val="nil"/>
          <w:bottom w:val="nil"/>
          <w:right w:val="nil"/>
          <w:between w:val="nil"/>
        </w:pBdr>
        <w:tabs>
          <w:tab w:val="left" w:pos="-90"/>
          <w:tab w:val="left" w:pos="0"/>
          <w:tab w:val="left" w:pos="180"/>
        </w:tabs>
        <w:spacing w:after="108" w:line="248" w:lineRule="auto"/>
        <w:ind w:left="0" w:right="198" w:hanging="2"/>
        <w:rPr>
          <w:color w:val="000000"/>
          <w:lang w:val="el-GR"/>
        </w:rPr>
      </w:pPr>
      <w:r w:rsidRPr="00AC1F82">
        <w:rPr>
          <w:b/>
          <w:i/>
          <w:color w:val="000000"/>
          <w:lang w:val="el-GR"/>
        </w:rPr>
        <w:t xml:space="preserve"> [Για τους ελέγχους αυτούς ακολουθείται η προβλεπόμενη,  στο άρθρο 214 του ν. 4412/2016, διαδικασία] </w:t>
      </w:r>
    </w:p>
    <w:p w:rsidR="00576922" w:rsidRPr="00AC1F82" w:rsidRDefault="00AC1F82">
      <w:pPr>
        <w:spacing w:line="249" w:lineRule="auto"/>
        <w:ind w:left="0" w:right="201" w:hanging="2"/>
        <w:rPr>
          <w:lang w:val="el-GR"/>
        </w:rPr>
      </w:pPr>
      <w:r w:rsidRPr="00AC1F82">
        <w:rPr>
          <w:lang w:val="el-GR"/>
        </w:rPr>
        <w:lastRenderedPageBreak/>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εφαρμόζονται οι κείμενες περί προμηθειών Δημοσίου Τομέα Διατάξεις. </w:t>
      </w:r>
    </w:p>
    <w:p w:rsidR="00576922" w:rsidRPr="00AC1F82" w:rsidRDefault="00AC1F82">
      <w:pPr>
        <w:tabs>
          <w:tab w:val="center" w:pos="6656"/>
        </w:tabs>
        <w:spacing w:after="12" w:line="248" w:lineRule="auto"/>
        <w:ind w:left="0" w:hanging="2"/>
        <w:jc w:val="left"/>
        <w:rPr>
          <w:color w:val="000000"/>
          <w:sz w:val="24"/>
          <w:lang w:val="el-GR"/>
        </w:rPr>
      </w:pPr>
      <w:r w:rsidRPr="00AC1F82">
        <w:rPr>
          <w:b/>
          <w:color w:val="000000"/>
          <w:sz w:val="24"/>
          <w:lang w:val="el-GR"/>
        </w:rPr>
        <w:tab/>
      </w:r>
    </w:p>
    <w:p w:rsidR="00576922" w:rsidRPr="00AC1F82" w:rsidRDefault="00AC1F82">
      <w:pPr>
        <w:tabs>
          <w:tab w:val="center" w:pos="6656"/>
        </w:tabs>
        <w:spacing w:after="12" w:line="248" w:lineRule="auto"/>
        <w:ind w:left="0" w:hanging="2"/>
        <w:jc w:val="center"/>
        <w:rPr>
          <w:color w:val="000000"/>
          <w:sz w:val="24"/>
          <w:lang w:val="el-GR"/>
        </w:rPr>
      </w:pPr>
      <w:r w:rsidRPr="00AC1F82">
        <w:rPr>
          <w:b/>
          <w:color w:val="000000"/>
          <w:sz w:val="24"/>
          <w:lang w:val="el-GR"/>
        </w:rPr>
        <w:t>Ο Πρόεδρος της ΑΜΚΕ</w:t>
      </w:r>
    </w:p>
    <w:p w:rsidR="00576922" w:rsidRPr="00AC1F82" w:rsidRDefault="00AC1F82">
      <w:pPr>
        <w:tabs>
          <w:tab w:val="center" w:pos="6656"/>
        </w:tabs>
        <w:spacing w:after="12" w:line="248" w:lineRule="auto"/>
        <w:ind w:left="0" w:hanging="2"/>
        <w:jc w:val="center"/>
        <w:rPr>
          <w:color w:val="000000"/>
          <w:sz w:val="24"/>
          <w:lang w:val="el-GR"/>
        </w:rPr>
      </w:pPr>
      <w:r w:rsidRPr="00AC1F82">
        <w:rPr>
          <w:b/>
          <w:color w:val="000000"/>
          <w:sz w:val="24"/>
          <w:lang w:val="el-GR"/>
        </w:rPr>
        <w:t>Κέντρο Νέων Ηπείρου</w:t>
      </w:r>
    </w:p>
    <w:p w:rsidR="00576922" w:rsidRPr="00AC1F82" w:rsidRDefault="00AC1F82">
      <w:pPr>
        <w:tabs>
          <w:tab w:val="center" w:pos="6656"/>
        </w:tabs>
        <w:spacing w:after="12" w:line="248" w:lineRule="auto"/>
        <w:ind w:left="0" w:hanging="2"/>
        <w:jc w:val="left"/>
        <w:rPr>
          <w:color w:val="000000"/>
          <w:sz w:val="24"/>
          <w:lang w:val="el-GR"/>
        </w:rPr>
      </w:pPr>
      <w:r w:rsidRPr="00AC1F82">
        <w:rPr>
          <w:b/>
          <w:color w:val="000000"/>
          <w:sz w:val="24"/>
          <w:lang w:val="el-GR"/>
        </w:rPr>
        <w:tab/>
      </w:r>
    </w:p>
    <w:p w:rsidR="00576922" w:rsidRPr="00AC1F82" w:rsidRDefault="00576922">
      <w:pPr>
        <w:tabs>
          <w:tab w:val="center" w:pos="6656"/>
        </w:tabs>
        <w:spacing w:after="12" w:line="248" w:lineRule="auto"/>
        <w:ind w:left="0" w:hanging="2"/>
        <w:jc w:val="center"/>
        <w:rPr>
          <w:color w:val="000000"/>
          <w:sz w:val="24"/>
          <w:lang w:val="el-GR"/>
        </w:rPr>
      </w:pPr>
    </w:p>
    <w:p w:rsidR="00576922" w:rsidRPr="00AC1F82" w:rsidRDefault="00AC1F82">
      <w:pPr>
        <w:tabs>
          <w:tab w:val="center" w:pos="6656"/>
        </w:tabs>
        <w:spacing w:after="12" w:line="248" w:lineRule="auto"/>
        <w:ind w:left="0" w:hanging="2"/>
        <w:jc w:val="center"/>
        <w:rPr>
          <w:color w:val="000000"/>
          <w:sz w:val="24"/>
          <w:lang w:val="el-GR"/>
        </w:rPr>
      </w:pPr>
      <w:r w:rsidRPr="00AC1F82">
        <w:rPr>
          <w:b/>
          <w:color w:val="000000"/>
          <w:sz w:val="24"/>
          <w:lang w:val="el-GR"/>
        </w:rPr>
        <w:t>Θωμάς Τσίκος - Τσερμελής</w:t>
      </w:r>
    </w:p>
    <w:p w:rsidR="00576922" w:rsidRPr="00AC1F82" w:rsidRDefault="00AC1F82">
      <w:pPr>
        <w:pStyle w:val="1"/>
        <w:ind w:left="1" w:hanging="3"/>
        <w:rPr>
          <w:lang w:val="el-GR"/>
        </w:rPr>
      </w:pPr>
      <w:r w:rsidRPr="00AC1F82">
        <w:rPr>
          <w:lang w:val="el-GR"/>
        </w:rPr>
        <w:lastRenderedPageBreak/>
        <w:t>ΠΑΡΑΡΤΗΜΑΤΑ</w:t>
      </w:r>
    </w:p>
    <w:p w:rsidR="00576922" w:rsidRPr="00AC1F82" w:rsidRDefault="00576922">
      <w:pPr>
        <w:pStyle w:val="20"/>
        <w:tabs>
          <w:tab w:val="left" w:pos="0"/>
        </w:tabs>
        <w:spacing w:before="57" w:after="57"/>
        <w:ind w:left="0" w:hanging="2"/>
        <w:rPr>
          <w:lang w:val="el-GR"/>
        </w:rPr>
      </w:pPr>
    </w:p>
    <w:p w:rsidR="00576922" w:rsidRPr="00AC1F82" w:rsidRDefault="00AC1F82">
      <w:pPr>
        <w:pStyle w:val="20"/>
        <w:tabs>
          <w:tab w:val="left" w:pos="0"/>
        </w:tabs>
        <w:spacing w:before="57" w:after="57"/>
        <w:ind w:left="0" w:hanging="2"/>
        <w:rPr>
          <w:lang w:val="el-GR"/>
        </w:rPr>
      </w:pPr>
      <w:r w:rsidRPr="00AC1F82">
        <w:rPr>
          <w:lang w:val="el-GR"/>
        </w:rPr>
        <w:t xml:space="preserve">ΠΑΡΑΡΤΗΜΑ Ι – Αναλυτική Περιγραφή Φυσικού και Οικονομικού Αντικειμένου της Σύμβασης  </w:t>
      </w:r>
    </w:p>
    <w:p w:rsidR="00576922" w:rsidRPr="00AC1F82" w:rsidRDefault="00AC1F82">
      <w:pPr>
        <w:spacing w:after="58" w:line="259" w:lineRule="auto"/>
        <w:ind w:left="0" w:hanging="2"/>
        <w:jc w:val="left"/>
        <w:rPr>
          <w:color w:val="000000"/>
          <w:lang w:val="el-GR"/>
        </w:rPr>
      </w:pPr>
      <w:r w:rsidRPr="00AC1F82">
        <w:rPr>
          <w:rFonts w:ascii="Arial" w:eastAsia="Arial" w:hAnsi="Arial" w:cs="Arial"/>
          <w:b/>
          <w:color w:val="002060"/>
          <w:lang w:val="el-GR"/>
        </w:rPr>
        <w:t>ΜΕΡΟΣ Α - ΠΕΡΙΓΡΑΦΗ ΦΥΣΙΚΟΥ ΑΝΤΙΚΕΙΜΕΝΟΥ ΤΗΣ ΣΥΜΒΑΣΗΣ</w:t>
      </w:r>
    </w:p>
    <w:p w:rsidR="00576922" w:rsidRPr="00AC1F82" w:rsidRDefault="00576922">
      <w:pPr>
        <w:spacing w:after="36" w:line="259" w:lineRule="auto"/>
        <w:ind w:left="0" w:hanging="2"/>
        <w:jc w:val="left"/>
        <w:rPr>
          <w:color w:val="000000"/>
          <w:lang w:val="el-GR"/>
        </w:rPr>
      </w:pP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0000"/>
          <w:sz w:val="24"/>
          <w:u w:val="single"/>
          <w:lang w:val="el-GR"/>
        </w:rPr>
        <w:t>ΠΕΡΙΒΑΛΛΟΝ ΤΗΣ ΣΥΜΒΑΣΗΣ</w:t>
      </w:r>
    </w:p>
    <w:p w:rsidR="00576922" w:rsidRPr="00AC1F82" w:rsidRDefault="00AC1F82">
      <w:pPr>
        <w:spacing w:after="300" w:line="248" w:lineRule="auto"/>
        <w:ind w:left="0" w:right="198" w:hanging="2"/>
        <w:rPr>
          <w:color w:val="000000"/>
          <w:lang w:val="el-GR"/>
        </w:rPr>
      </w:pPr>
      <w:r w:rsidRPr="00AC1F82">
        <w:rPr>
          <w:color w:val="000000"/>
          <w:lang w:val="el-GR"/>
        </w:rPr>
        <w:t>Αντικείμενο της σύμβασης είναι  η ανάδειξη προμηθευτή υγρών καυσίμων (θέρμανσης – κίνησης)  συνολικής εκτιμώμενης ποσότητας 22.000 λίτρων.</w:t>
      </w: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0000"/>
          <w:sz w:val="24"/>
          <w:u w:val="single"/>
          <w:lang w:val="el-GR"/>
        </w:rPr>
        <w:t>ΣΚΟΠΟΣ ΚΑΙ ΣΤΟΧΟΙ ΤΗΣ ΣΥΜΒΑΣΗΣ</w:t>
      </w:r>
    </w:p>
    <w:p w:rsidR="00576922" w:rsidRPr="00AC1F82" w:rsidRDefault="00AC1F82">
      <w:pPr>
        <w:spacing w:after="47" w:line="249" w:lineRule="auto"/>
        <w:ind w:left="0" w:hanging="2"/>
        <w:jc w:val="left"/>
        <w:rPr>
          <w:color w:val="000000"/>
          <w:lang w:val="el-GR"/>
        </w:rPr>
      </w:pPr>
      <w:r w:rsidRPr="00AC1F82">
        <w:rPr>
          <w:color w:val="000000"/>
          <w:u w:val="single"/>
          <w:lang w:val="el-GR"/>
        </w:rPr>
        <w:t>Περιγραφή των αναγκών της Α.Α.</w:t>
      </w:r>
      <w:r w:rsidRPr="00AC1F82">
        <w:rPr>
          <w:color w:val="000000"/>
          <w:lang w:val="el-GR"/>
        </w:rPr>
        <w:t xml:space="preserve"> :  </w:t>
      </w:r>
    </w:p>
    <w:p w:rsidR="00576922" w:rsidRPr="00AC1F82" w:rsidRDefault="00AC1F82">
      <w:pPr>
        <w:spacing w:after="300" w:line="248" w:lineRule="auto"/>
        <w:ind w:left="0" w:right="198" w:hanging="2"/>
        <w:rPr>
          <w:color w:val="000000"/>
          <w:lang w:val="el-GR"/>
        </w:rPr>
      </w:pPr>
      <w:r w:rsidRPr="00AC1F82">
        <w:rPr>
          <w:color w:val="000000"/>
          <w:lang w:val="el-GR"/>
        </w:rPr>
        <w:t>Ανάδειξη προμηθευτή υγρών καυσίμων (θέρμανσης – κίνησης) συνολικής (εκτιμώμενης) ποσότητας 22.000 λίτρων.</w:t>
      </w: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0000"/>
          <w:sz w:val="24"/>
          <w:u w:val="single"/>
          <w:lang w:val="el-GR"/>
        </w:rPr>
        <w:t>ΑΝΤΙΚΕΙΜΕΝΟ ΤΗΣ ΣΥΜΒΑΣΗΣ</w:t>
      </w:r>
    </w:p>
    <w:p w:rsidR="00576922" w:rsidRPr="00AC1F82" w:rsidRDefault="00AC1F82">
      <w:pPr>
        <w:spacing w:after="48" w:line="248" w:lineRule="auto"/>
        <w:ind w:left="0" w:right="185" w:hanging="2"/>
        <w:rPr>
          <w:color w:val="000000"/>
          <w:lang w:val="el-GR"/>
        </w:rPr>
      </w:pPr>
      <w:r w:rsidRPr="00AC1F82">
        <w:rPr>
          <w:b/>
          <w:color w:val="000000"/>
          <w:lang w:val="el-GR"/>
        </w:rPr>
        <w:t xml:space="preserve">Απαιτήσεις και Τεχνικές Προδιαγραφές </w:t>
      </w:r>
    </w:p>
    <w:p w:rsidR="00576922" w:rsidRPr="00AC1F82" w:rsidRDefault="00AC1F82">
      <w:pPr>
        <w:ind w:left="0" w:hanging="2"/>
        <w:rPr>
          <w:color w:val="000000"/>
          <w:lang w:val="el-GR"/>
        </w:rPr>
      </w:pPr>
      <w:r>
        <w:rPr>
          <w:b/>
          <w:color w:val="000000"/>
        </w:rPr>
        <w:t>H</w:t>
      </w:r>
      <w:r w:rsidRPr="00AC1F82">
        <w:rPr>
          <w:b/>
          <w:color w:val="000000"/>
          <w:lang w:val="el-GR"/>
        </w:rPr>
        <w:t xml:space="preserve"> τεχνική προσφορά</w:t>
      </w:r>
      <w:r w:rsidRPr="00AC1F82">
        <w:rPr>
          <w:color w:val="000000"/>
          <w:lang w:val="el-GR"/>
        </w:rPr>
        <w:t xml:space="preserve"> θα πρέπει να καλύπτει όλες τις απαιτήσεις και τις προδιαγραφές που έχουν τεθεί από την αναθέτουσα αρχή με το κεφάλαιο </w:t>
      </w:r>
      <w:proofErr w:type="gramStart"/>
      <w:r w:rsidRPr="00AC1F82">
        <w:rPr>
          <w:color w:val="000000"/>
          <w:lang w:val="el-GR"/>
        </w:rPr>
        <w:t>“ Τεχνικές</w:t>
      </w:r>
      <w:proofErr w:type="gramEnd"/>
      <w:r w:rsidRPr="00AC1F82">
        <w:rPr>
          <w:color w:val="000000"/>
          <w:lang w:val="el-GR"/>
        </w:rPr>
        <w:t xml:space="preserve"> Προδιαγραφές” του </w:t>
      </w:r>
      <w:r w:rsidRPr="00AC1F82">
        <w:rPr>
          <w:color w:val="000000"/>
          <w:shd w:val="clear" w:color="auto" w:fill="DBE5F1"/>
          <w:lang w:val="el-GR"/>
        </w:rPr>
        <w:t xml:space="preserve">ΠΑΡΑΡΤΗΜΑ ΙΙ : ΤΕΧΝΙΚΕΣ ΠΡΟΔΙΑΓΡΑΦΕΣ </w:t>
      </w:r>
      <w:r w:rsidRPr="00AC1F82">
        <w:rPr>
          <w:color w:val="000000"/>
          <w:lang w:val="el-GR"/>
        </w:rPr>
        <w:t xml:space="preserve">της παρούσας,   με την οποία θα βεβαιώνεται : </w:t>
      </w:r>
    </w:p>
    <w:p w:rsidR="00576922" w:rsidRDefault="00AC1F82">
      <w:pPr>
        <w:spacing w:after="108" w:line="248" w:lineRule="auto"/>
        <w:ind w:left="0" w:hanging="2"/>
      </w:pPr>
      <w:r w:rsidRPr="00AC1F82">
        <w:rPr>
          <w:b/>
          <w:lang w:val="el-GR"/>
        </w:rPr>
        <w:t xml:space="preserve">Τα υπό προμήθεια είδη υγρών καυσίμων και λιπαντικών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r w:rsidR="001A1A71">
        <w:rPr>
          <w:b/>
        </w:rPr>
        <w:t>Ειδικότερα:</w:t>
      </w:r>
      <w:r>
        <w:rPr>
          <w:b/>
        </w:rPr>
        <w:t xml:space="preserve"> </w:t>
      </w:r>
    </w:p>
    <w:p w:rsidR="00576922" w:rsidRPr="00AC1F82" w:rsidRDefault="00AC1F82">
      <w:pPr>
        <w:numPr>
          <w:ilvl w:val="0"/>
          <w:numId w:val="9"/>
        </w:numPr>
        <w:tabs>
          <w:tab w:val="left" w:pos="0"/>
        </w:tabs>
        <w:spacing w:after="108" w:line="248" w:lineRule="auto"/>
        <w:ind w:left="0" w:hanging="2"/>
        <w:rPr>
          <w:lang w:val="el-GR"/>
        </w:rPr>
      </w:pPr>
      <w:r w:rsidRPr="00AC1F82">
        <w:rPr>
          <w:b/>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b/>
          <w:lang w:val="el-GR"/>
        </w:rPr>
        <w:t>αριθμ</w:t>
      </w:r>
      <w:proofErr w:type="spellEnd"/>
      <w:r w:rsidRPr="00AC1F82">
        <w:rPr>
          <w:b/>
          <w:lang w:val="el-GR"/>
        </w:rPr>
        <w:t>. 467/2002 (ΦΕΚ 1531/Β/2003) Απόφαση του ΑΧΣ του ΓΧΚ  «Προδιαγραφές και μέθοδοι ελέγχου κα πετρελαίου θέρμανσης», όπως αυτή  ισχύει σήμερα.</w:t>
      </w:r>
    </w:p>
    <w:p w:rsidR="00576922" w:rsidRPr="00AC1F82" w:rsidRDefault="00AC1F82">
      <w:pPr>
        <w:numPr>
          <w:ilvl w:val="0"/>
          <w:numId w:val="9"/>
        </w:numPr>
        <w:tabs>
          <w:tab w:val="left" w:pos="0"/>
        </w:tabs>
        <w:spacing w:after="108" w:line="248" w:lineRule="auto"/>
        <w:ind w:left="0" w:hanging="2"/>
        <w:rPr>
          <w:lang w:val="el-GR"/>
        </w:rPr>
      </w:pPr>
      <w:r w:rsidRPr="00AC1F82">
        <w:rPr>
          <w:b/>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b/>
          <w:lang w:val="el-GR"/>
        </w:rPr>
        <w:t>αριθμ</w:t>
      </w:r>
      <w:proofErr w:type="spellEnd"/>
      <w:r w:rsidRPr="00AC1F82">
        <w:rPr>
          <w:b/>
          <w:lang w:val="el-GR"/>
        </w:rPr>
        <w:t xml:space="preserve">. 514/2004 (ΦΕΚ 1490/Β/2006) Απόφαση του ΑΧΣ του ΓΧΚ «Πετρέλαιο κίνησης  προδιαγραφές και μέθοδοι ελέγχου», καθώς και την </w:t>
      </w:r>
      <w:proofErr w:type="spellStart"/>
      <w:r w:rsidRPr="00AC1F82">
        <w:rPr>
          <w:b/>
          <w:lang w:val="el-GR"/>
        </w:rPr>
        <w:t>αριθμ</w:t>
      </w:r>
      <w:proofErr w:type="spellEnd"/>
      <w:r w:rsidRPr="00AC1F82">
        <w:rPr>
          <w:b/>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9"/>
        </w:numPr>
        <w:tabs>
          <w:tab w:val="left" w:pos="0"/>
        </w:tabs>
        <w:spacing w:after="108" w:line="248" w:lineRule="auto"/>
        <w:ind w:left="0" w:hanging="2"/>
        <w:rPr>
          <w:lang w:val="el-GR"/>
        </w:rPr>
      </w:pPr>
      <w:r w:rsidRPr="00AC1F82">
        <w:rPr>
          <w:b/>
          <w:lang w:val="el-GR"/>
        </w:rPr>
        <w:t xml:space="preserve">Η αμόλυβδη βενζίνη  πρέπει να πληροί τις ιδιότητες και τα χαρακτηριστικά  όπως περιγράφονται στην </w:t>
      </w:r>
      <w:proofErr w:type="spellStart"/>
      <w:r w:rsidRPr="00AC1F82">
        <w:rPr>
          <w:b/>
          <w:lang w:val="el-GR"/>
        </w:rPr>
        <w:t>αριθμ</w:t>
      </w:r>
      <w:proofErr w:type="spellEnd"/>
      <w:r w:rsidRPr="00AC1F82">
        <w:rPr>
          <w:b/>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b/>
          <w:lang w:val="el-GR"/>
        </w:rPr>
        <w:t>αριθμ</w:t>
      </w:r>
      <w:proofErr w:type="spellEnd"/>
      <w:r w:rsidRPr="00AC1F82">
        <w:rPr>
          <w:b/>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9"/>
        </w:numPr>
        <w:tabs>
          <w:tab w:val="left" w:pos="0"/>
        </w:tabs>
        <w:spacing w:after="108" w:line="248" w:lineRule="auto"/>
        <w:ind w:left="0" w:hanging="2"/>
        <w:rPr>
          <w:lang w:val="el-GR"/>
        </w:rPr>
      </w:pPr>
      <w:r w:rsidRPr="00AC1F82">
        <w:rPr>
          <w:b/>
          <w:color w:val="000000"/>
          <w:lang w:val="el-GR"/>
        </w:rPr>
        <w:t xml:space="preserve">Ο </w:t>
      </w:r>
      <w:proofErr w:type="spellStart"/>
      <w:r w:rsidRPr="00AC1F82">
        <w:rPr>
          <w:b/>
          <w:color w:val="000000"/>
          <w:lang w:val="el-GR"/>
        </w:rPr>
        <w:t>προµηθευτή</w:t>
      </w:r>
      <w:r w:rsidR="001A1A71">
        <w:rPr>
          <w:b/>
          <w:color w:val="000000"/>
          <w:lang w:val="el-GR"/>
        </w:rPr>
        <w:t>ς</w:t>
      </w:r>
      <w:proofErr w:type="spellEnd"/>
      <w:r w:rsidR="001A1A71">
        <w:rPr>
          <w:b/>
          <w:color w:val="000000"/>
          <w:lang w:val="el-GR"/>
        </w:rPr>
        <w:t xml:space="preserve"> πρέπει να τηρεί τους Κανόνες Διακίνησης</w:t>
      </w:r>
      <w:r w:rsidRPr="00AC1F82">
        <w:rPr>
          <w:b/>
          <w:color w:val="000000"/>
          <w:lang w:val="el-GR"/>
        </w:rPr>
        <w:t xml:space="preserve"> και </w:t>
      </w:r>
      <w:r w:rsidR="001A1A71" w:rsidRPr="00AC1F82">
        <w:rPr>
          <w:b/>
          <w:color w:val="000000"/>
          <w:lang w:val="el-GR"/>
        </w:rPr>
        <w:t>Εμπορίας</w:t>
      </w:r>
      <w:r w:rsidRPr="00AC1F82">
        <w:rPr>
          <w:b/>
          <w:color w:val="000000"/>
          <w:lang w:val="el-GR"/>
        </w:rPr>
        <w:t xml:space="preserve"> Προϊόντων και Παροχής Υπηρεσιών (Κανόνες ∆Ι.Ε.Π.Π.Υ.), </w:t>
      </w:r>
      <w:r w:rsidR="001A1A71" w:rsidRPr="00AC1F82">
        <w:rPr>
          <w:b/>
          <w:color w:val="000000"/>
          <w:lang w:val="el-GR"/>
        </w:rPr>
        <w:t>σύμφωνα</w:t>
      </w:r>
      <w:r w:rsidRPr="00AC1F82">
        <w:rPr>
          <w:b/>
          <w:color w:val="000000"/>
          <w:lang w:val="el-GR"/>
        </w:rPr>
        <w:t xml:space="preserve"> µε την Α2- 718/2014 (ΦΕΚ 2090/31-07-2014) Υπουργική Απόφαση.</w:t>
      </w:r>
    </w:p>
    <w:p w:rsidR="00576922" w:rsidRPr="00AC1F82" w:rsidRDefault="00AC1F82">
      <w:pPr>
        <w:numPr>
          <w:ilvl w:val="0"/>
          <w:numId w:val="9"/>
        </w:numPr>
        <w:tabs>
          <w:tab w:val="left" w:pos="0"/>
        </w:tabs>
        <w:spacing w:after="108" w:line="248" w:lineRule="auto"/>
        <w:ind w:left="0" w:hanging="2"/>
        <w:rPr>
          <w:lang w:val="el-GR"/>
        </w:rPr>
      </w:pPr>
      <w:r w:rsidRPr="00AC1F82">
        <w:rPr>
          <w:b/>
          <w:color w:val="000000"/>
          <w:lang w:val="el-GR"/>
        </w:rPr>
        <w:lastRenderedPageBreak/>
        <w:t xml:space="preserve">Ο </w:t>
      </w:r>
      <w:r w:rsidR="001A1A71" w:rsidRPr="00AC1F82">
        <w:rPr>
          <w:b/>
          <w:color w:val="000000"/>
          <w:lang w:val="el-GR"/>
        </w:rPr>
        <w:t>προμηθευτής</w:t>
      </w:r>
      <w:r w:rsidRPr="00AC1F82">
        <w:rPr>
          <w:b/>
          <w:color w:val="000000"/>
          <w:lang w:val="el-GR"/>
        </w:rPr>
        <w:t xml:space="preserve"> υποχρεούται να διαθέτει στις αποθήκες του επαρκή ποσότητα </w:t>
      </w:r>
      <w:r w:rsidR="001A1A71" w:rsidRPr="00AC1F82">
        <w:rPr>
          <w:b/>
          <w:color w:val="000000"/>
          <w:lang w:val="el-GR"/>
        </w:rPr>
        <w:t>καυσίμων</w:t>
      </w:r>
      <w:r w:rsidRPr="00AC1F82">
        <w:rPr>
          <w:b/>
          <w:color w:val="000000"/>
          <w:lang w:val="el-GR"/>
        </w:rPr>
        <w:t xml:space="preserve"> για να είναι σε θέση να καλύπτει ανά  πάσα </w:t>
      </w:r>
      <w:r w:rsidR="001A1A71" w:rsidRPr="00AC1F82">
        <w:rPr>
          <w:b/>
          <w:color w:val="000000"/>
          <w:lang w:val="el-GR"/>
        </w:rPr>
        <w:t>στιγμή</w:t>
      </w:r>
      <w:r w:rsidRPr="00AC1F82">
        <w:rPr>
          <w:b/>
          <w:color w:val="000000"/>
          <w:lang w:val="el-GR"/>
        </w:rPr>
        <w:t xml:space="preserve"> τις ανάγκες του </w:t>
      </w:r>
      <w:r w:rsidR="001A1A71" w:rsidRPr="00AC1F82">
        <w:rPr>
          <w:b/>
          <w:color w:val="000000"/>
          <w:lang w:val="el-GR"/>
        </w:rPr>
        <w:t>Τμήματος</w:t>
      </w:r>
      <w:r w:rsidRPr="00AC1F82">
        <w:rPr>
          <w:b/>
          <w:color w:val="000000"/>
          <w:lang w:val="el-GR"/>
        </w:rPr>
        <w:t xml:space="preserve"> για το οποίο γίνεται η προσφορά.</w:t>
      </w:r>
    </w:p>
    <w:p w:rsidR="00576922" w:rsidRPr="00AC1F82" w:rsidRDefault="00AC1F82">
      <w:pPr>
        <w:tabs>
          <w:tab w:val="left" w:pos="180"/>
          <w:tab w:val="left" w:pos="360"/>
          <w:tab w:val="left" w:pos="540"/>
        </w:tabs>
        <w:spacing w:after="108" w:line="248" w:lineRule="auto"/>
        <w:ind w:left="0" w:right="198" w:hanging="2"/>
        <w:rPr>
          <w:color w:val="000000"/>
          <w:sz w:val="24"/>
          <w:lang w:val="el-GR"/>
        </w:rPr>
      </w:pPr>
      <w:r w:rsidRPr="00AC1F82">
        <w:rPr>
          <w:b/>
          <w:color w:val="000000"/>
          <w:sz w:val="24"/>
          <w:u w:val="single"/>
          <w:lang w:val="el-GR"/>
        </w:rPr>
        <w:t>Μεθοδολογία υλοποίησης</w:t>
      </w:r>
    </w:p>
    <w:p w:rsidR="00576922" w:rsidRPr="00AC1F82" w:rsidRDefault="00AC1F82">
      <w:pPr>
        <w:spacing w:after="51" w:line="249" w:lineRule="auto"/>
        <w:ind w:left="0" w:hanging="2"/>
        <w:jc w:val="left"/>
        <w:rPr>
          <w:color w:val="000000"/>
          <w:sz w:val="24"/>
          <w:lang w:val="el-GR"/>
        </w:rPr>
      </w:pPr>
      <w:r w:rsidRPr="00AC1F82">
        <w:rPr>
          <w:b/>
          <w:color w:val="000000"/>
          <w:sz w:val="24"/>
          <w:u w:val="single"/>
          <w:lang w:val="el-GR"/>
        </w:rPr>
        <w:t>Διάρκεια σύμβασης</w:t>
      </w:r>
    </w:p>
    <w:p w:rsidR="00576922" w:rsidRPr="00AC1F82" w:rsidRDefault="00AC1F82">
      <w:pPr>
        <w:spacing w:after="12" w:line="248" w:lineRule="auto"/>
        <w:ind w:left="0" w:hanging="2"/>
        <w:rPr>
          <w:color w:val="000000"/>
          <w:lang w:val="el-GR"/>
        </w:rPr>
      </w:pPr>
      <w:r w:rsidRPr="00AC1F82">
        <w:rPr>
          <w:color w:val="000000"/>
          <w:lang w:val="el-GR"/>
        </w:rPr>
        <w:t xml:space="preserve">Η ισχύς των συμβάσεων που θα συναφθούν  ξεκινούν από την 01/08/2022 και η διάρκειά τους θα είναι έως τις 31/12/2022 για το ΕΣΤΙΑ 2021 και έως 31/01/2023 για την δομή Αγίου Αθανασίου </w:t>
      </w:r>
      <w:r w:rsidRPr="00AC1F82">
        <w:rPr>
          <w:color w:val="000000"/>
          <w:u w:val="single"/>
          <w:lang w:val="el-GR"/>
        </w:rPr>
        <w:t>στο μέτρο που δεν θα υπάρξει κατά το χρόνο αυτό υπέρβαση των ανά είδος ποσοτήτων</w:t>
      </w:r>
      <w:r w:rsidRPr="00AC1F82">
        <w:rPr>
          <w:color w:val="000000"/>
          <w:lang w:val="el-GR"/>
        </w:rPr>
        <w:t xml:space="preserve">  που καθορίζονται στη διακήρυξη και που μπορεί να διαφοροποιούνται σε συνάρτηση της συνολικής </w:t>
      </w:r>
      <w:proofErr w:type="spellStart"/>
      <w:r w:rsidRPr="00AC1F82">
        <w:rPr>
          <w:color w:val="000000"/>
          <w:lang w:val="el-GR"/>
        </w:rPr>
        <w:t>προεκτιμώμενης</w:t>
      </w:r>
      <w:proofErr w:type="spellEnd"/>
      <w:r w:rsidRPr="00AC1F82">
        <w:rPr>
          <w:color w:val="000000"/>
          <w:lang w:val="el-GR"/>
        </w:rPr>
        <w:t xml:space="preserve"> αξίας που δεν μπορεί να μεταβληθεί.</w:t>
      </w:r>
    </w:p>
    <w:p w:rsidR="00576922" w:rsidRPr="00AC1F82" w:rsidRDefault="00576922">
      <w:pPr>
        <w:spacing w:after="12" w:line="248" w:lineRule="auto"/>
        <w:ind w:left="0" w:right="185" w:hanging="2"/>
        <w:rPr>
          <w:color w:val="000000"/>
          <w:sz w:val="24"/>
          <w:lang w:val="el-GR"/>
        </w:rPr>
      </w:pPr>
    </w:p>
    <w:p w:rsidR="00576922" w:rsidRPr="00AC1F82" w:rsidRDefault="00AC1F82">
      <w:pPr>
        <w:spacing w:after="227" w:line="249" w:lineRule="auto"/>
        <w:ind w:left="0" w:hanging="2"/>
        <w:jc w:val="left"/>
        <w:rPr>
          <w:color w:val="000000"/>
          <w:sz w:val="24"/>
          <w:lang w:val="el-GR"/>
        </w:rPr>
      </w:pPr>
      <w:r w:rsidRPr="00AC1F82">
        <w:rPr>
          <w:b/>
          <w:color w:val="000000"/>
          <w:sz w:val="24"/>
          <w:u w:val="single"/>
          <w:lang w:val="el-GR"/>
        </w:rPr>
        <w:t>Χρόνοι παράδοσης</w:t>
      </w:r>
    </w:p>
    <w:p w:rsidR="00576922" w:rsidRPr="00AC1F82" w:rsidRDefault="00AC1F82">
      <w:pPr>
        <w:spacing w:after="108" w:line="248" w:lineRule="auto"/>
        <w:ind w:left="0" w:hanging="2"/>
        <w:rPr>
          <w:color w:val="000000"/>
          <w:lang w:val="el-GR"/>
        </w:rPr>
      </w:pPr>
      <w:r w:rsidRPr="00AC1F82">
        <w:rPr>
          <w:color w:val="000000"/>
          <w:lang w:val="el-GR"/>
        </w:rPr>
        <w:t xml:space="preserve">Η παράδοση θα γίνεται </w:t>
      </w:r>
      <w:r w:rsidRPr="00AC1F82">
        <w:rPr>
          <w:b/>
          <w:color w:val="000000"/>
          <w:u w:val="single"/>
          <w:lang w:val="el-GR"/>
        </w:rPr>
        <w:t>τμηματικά</w:t>
      </w:r>
      <w:r w:rsidRPr="00AC1F82">
        <w:rPr>
          <w:color w:val="000000"/>
          <w:lang w:val="el-GR"/>
        </w:rPr>
        <w:t xml:space="preserve"> είτε στα κατά τόπους πρατήρια του προμηθευτή είτε στα κτίρια που μισθώνει η Α.Α.  ανάλογα με τις εκάστοτε ανάγκες τους, ως εξής : </w:t>
      </w:r>
    </w:p>
    <w:p w:rsidR="00576922" w:rsidRPr="00AC1F82" w:rsidRDefault="00AC1F82">
      <w:pPr>
        <w:tabs>
          <w:tab w:val="center" w:pos="497"/>
          <w:tab w:val="center" w:pos="4117"/>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Για το πετρέλαιο θέρμανσης θα ειδοποιείται ο προμηθευτής 24 ώρες πριν.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των </w:t>
      </w:r>
      <w:r w:rsidRPr="00AC1F82">
        <w:rPr>
          <w:b/>
          <w:color w:val="000000"/>
          <w:lang w:val="el-GR"/>
        </w:rPr>
        <w:t>καυσίμων θέρμανσης</w:t>
      </w:r>
      <w:r w:rsidRPr="00AC1F82">
        <w:rPr>
          <w:color w:val="000000"/>
          <w:lang w:val="el-GR"/>
        </w:rPr>
        <w:t xml:space="preserve">  θα  γίνεται στα κτίρια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576922" w:rsidRPr="00AC1F82" w:rsidRDefault="00AC1F82">
      <w:pPr>
        <w:tabs>
          <w:tab w:val="center" w:pos="497"/>
          <w:tab w:val="left" w:pos="630"/>
          <w:tab w:val="left" w:pos="720"/>
          <w:tab w:val="left" w:pos="810"/>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Η παράδοση των </w:t>
      </w:r>
      <w:r w:rsidRPr="00AC1F82">
        <w:rPr>
          <w:b/>
          <w:color w:val="000000"/>
          <w:lang w:val="el-GR"/>
        </w:rPr>
        <w:t>καυσίμων κίνησης</w:t>
      </w:r>
      <w:r w:rsidRPr="00AC1F82">
        <w:rPr>
          <w:color w:val="000000"/>
          <w:lang w:val="el-GR"/>
        </w:rPr>
        <w:t xml:space="preserve"> θα γίνεται  στο πρατήριο του προμηθευτή.</w:t>
      </w:r>
    </w:p>
    <w:p w:rsidR="00576922" w:rsidRPr="00AC1F82" w:rsidRDefault="00576922">
      <w:pPr>
        <w:spacing w:after="38" w:line="259" w:lineRule="auto"/>
        <w:ind w:left="0" w:hanging="2"/>
        <w:jc w:val="left"/>
        <w:rPr>
          <w:color w:val="000000"/>
          <w:lang w:val="el-GR"/>
        </w:rPr>
      </w:pPr>
    </w:p>
    <w:p w:rsidR="00576922" w:rsidRPr="00AC1F82" w:rsidRDefault="00AC1F82">
      <w:pPr>
        <w:spacing w:after="52" w:line="248" w:lineRule="auto"/>
        <w:ind w:left="0" w:hanging="2"/>
        <w:rPr>
          <w:color w:val="000000"/>
          <w:lang w:val="el-GR"/>
        </w:rPr>
      </w:pPr>
      <w:r w:rsidRPr="00AC1F82">
        <w:rPr>
          <w:b/>
          <w:color w:val="000000"/>
          <w:u w:val="single"/>
          <w:lang w:val="el-GR"/>
        </w:rPr>
        <w:t>Τόπος υλοποίησης/παράδοσης</w:t>
      </w:r>
      <w:r w:rsidRPr="00AC1F82">
        <w:rPr>
          <w:color w:val="000000"/>
          <w:lang w:val="el-GR"/>
        </w:rPr>
        <w:t xml:space="preserve"> : Τα οχήματα, τα κτίρια και οι οικίες που μισθώνει η ΑΜΚΕ ΚΝΗ στα Ιωάννινα, στα πλαίσια της Δράσης «Επιχορήγηση Ν.Π.  ΑΜΚΕ Κέντρο Νέων Ηπείρου για την υλοποίηση του έργου </w:t>
      </w:r>
      <w:r>
        <w:rPr>
          <w:color w:val="000000"/>
        </w:rPr>
        <w:t>ESTIA</w:t>
      </w:r>
      <w:r w:rsidRPr="00AC1F82">
        <w:rPr>
          <w:color w:val="000000"/>
          <w:lang w:val="el-GR"/>
        </w:rPr>
        <w:t xml:space="preserve"> 2021: Στεγαστικό πρόγραμμα για αιτούντες διεθνή προστασία», με κωδικό </w:t>
      </w:r>
      <w:r>
        <w:rPr>
          <w:color w:val="000000"/>
        </w:rPr>
        <w:t>MIS</w:t>
      </w:r>
      <w:r w:rsidRPr="00AC1F82">
        <w:rPr>
          <w:color w:val="000000"/>
          <w:lang w:val="el-GR"/>
        </w:rPr>
        <w:t xml:space="preserve"> 5087323 και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576922" w:rsidRPr="00AC1F82" w:rsidRDefault="00576922">
      <w:pPr>
        <w:spacing w:after="38" w:line="259" w:lineRule="auto"/>
        <w:ind w:left="0" w:hanging="2"/>
        <w:jc w:val="left"/>
        <w:rPr>
          <w:color w:val="000000"/>
          <w:sz w:val="24"/>
          <w:lang w:val="el-GR"/>
        </w:rPr>
      </w:pPr>
    </w:p>
    <w:p w:rsidR="00576922" w:rsidRPr="00AC1F82" w:rsidRDefault="00AC1F82">
      <w:pPr>
        <w:spacing w:after="268" w:line="249" w:lineRule="auto"/>
        <w:ind w:left="0" w:hanging="2"/>
        <w:jc w:val="left"/>
        <w:rPr>
          <w:color w:val="000000"/>
          <w:sz w:val="24"/>
          <w:lang w:val="el-GR"/>
        </w:rPr>
      </w:pPr>
      <w:r w:rsidRPr="00AC1F82">
        <w:rPr>
          <w:b/>
          <w:color w:val="000000"/>
          <w:sz w:val="24"/>
          <w:u w:val="single"/>
          <w:lang w:val="el-GR"/>
        </w:rPr>
        <w:t>Παραδοτέα-Διαδικασία Παραλαβής/Παρακολούθησης</w:t>
      </w:r>
    </w:p>
    <w:p w:rsidR="00576922" w:rsidRPr="00AC1F82" w:rsidRDefault="00AC1F82">
      <w:pPr>
        <w:spacing w:after="292" w:line="248" w:lineRule="auto"/>
        <w:ind w:left="0" w:hanging="2"/>
        <w:rPr>
          <w:color w:val="000000"/>
          <w:lang w:val="el-GR"/>
        </w:rPr>
      </w:pPr>
      <w:r>
        <w:rPr>
          <w:color w:val="000000"/>
        </w:rPr>
        <w:t>H</w:t>
      </w:r>
      <w:r w:rsidRPr="00AC1F82">
        <w:rPr>
          <w:color w:val="000000"/>
          <w:lang w:val="el-GR"/>
        </w:rPr>
        <w:t xml:space="preserve"> παραλαβή των καυσίμων γίνεται από επιτροπές, πρωτοβάθμιες ή και δευτεροβάθμιες, που συγκροτούνται σύμφωνα με την παρ. 11 </w:t>
      </w:r>
      <w:proofErr w:type="spellStart"/>
      <w:r w:rsidRPr="00AC1F82">
        <w:rPr>
          <w:color w:val="000000"/>
          <w:lang w:val="el-GR"/>
        </w:rPr>
        <w:t>εδ</w:t>
      </w:r>
      <w:proofErr w:type="spellEnd"/>
      <w:r w:rsidRPr="00AC1F82">
        <w:rPr>
          <w:color w:val="000000"/>
          <w:lang w:val="el-GR"/>
        </w:rPr>
        <w:t xml:space="preserve">. β του άρθρου 221 του Ν.4412/16   σύμφωνα με τα οριζόμενα στο άρθρο 208 του ως άνω νόμου και το ΠΑΡΑΡΤΗΜΑ </w:t>
      </w:r>
      <w:r>
        <w:rPr>
          <w:color w:val="000000"/>
        </w:rPr>
        <w:t>VII</w:t>
      </w:r>
      <w:r w:rsidRPr="00AC1F82">
        <w:rPr>
          <w:color w:val="00000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color w:val="000000"/>
          <w:lang w:val="el-GR"/>
        </w:rPr>
        <w:t>καταλληλότητας</w:t>
      </w:r>
      <w:proofErr w:type="spellEnd"/>
      <w:r w:rsidRPr="00AC1F82">
        <w:rPr>
          <w:color w:val="000000"/>
          <w:lang w:val="el-GR"/>
        </w:rPr>
        <w:t xml:space="preserve"> των προς προμήθεια καυσίμων, από τις αρμόδιες Υπηρεσίες του Γενικού Χημείου του Κράτους, σύμφωνα με το άρθρο 214 του ν. 4412/16. </w:t>
      </w: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2060"/>
          <w:sz w:val="24"/>
          <w:lang w:val="el-GR"/>
        </w:rPr>
        <w:t>ΜΕΡΟΣ Β- ΟΙΚΟΝΟΜΙΚΟ ΑΝΤΙΚΕΙΜΕΝΟ ΤΗΣ ΣΥΜΒΑΣΗΣ</w:t>
      </w:r>
    </w:p>
    <w:p w:rsidR="00576922" w:rsidRPr="00AC1F82" w:rsidRDefault="00AC1F82">
      <w:pPr>
        <w:spacing w:after="3" w:line="259" w:lineRule="auto"/>
        <w:ind w:left="0" w:hanging="2"/>
        <w:jc w:val="left"/>
        <w:rPr>
          <w:color w:val="000000"/>
          <w:sz w:val="24"/>
          <w:lang w:val="el-GR"/>
        </w:rPr>
      </w:pPr>
      <w:r w:rsidRPr="00AC1F82">
        <w:rPr>
          <w:b/>
          <w:color w:val="000000"/>
          <w:sz w:val="24"/>
          <w:u w:val="single"/>
          <w:lang w:val="el-GR"/>
        </w:rPr>
        <w:t>Χρηματοδότηση</w:t>
      </w:r>
    </w:p>
    <w:p w:rsidR="00576922" w:rsidRPr="00AC1F82" w:rsidRDefault="00AC1F82">
      <w:pPr>
        <w:ind w:left="0" w:hanging="2"/>
        <w:rPr>
          <w:lang w:val="el-GR"/>
        </w:rPr>
      </w:pPr>
      <w:r w:rsidRPr="00AC1F82">
        <w:rPr>
          <w:lang w:val="el-GR"/>
        </w:rPr>
        <w:t xml:space="preserve">Η </w:t>
      </w:r>
      <w:proofErr w:type="spellStart"/>
      <w:r w:rsidRPr="00AC1F82">
        <w:rPr>
          <w:lang w:val="el-GR"/>
        </w:rPr>
        <w:t>αρίθμ</w:t>
      </w:r>
      <w:proofErr w:type="spellEnd"/>
      <w:r w:rsidRPr="00AC1F82">
        <w:rPr>
          <w:lang w:val="el-GR"/>
        </w:rPr>
        <w:t xml:space="preserve">. 552/25-02-2021 Συμφωνία Επιδότησης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w:t>
      </w:r>
      <w:r w:rsidRPr="00AC1F82">
        <w:rPr>
          <w:lang w:val="el-GR"/>
        </w:rPr>
        <w:lastRenderedPageBreak/>
        <w:t>Ασύλου και δύναται να βαρύνει τον προϋπολογισμό του Μηχανισμού Έκτακτης Στήριξης του Ταμείου Ασύλου Μετανάστευσης και Ένταξης της Ευρωπαϊκής Ένωσης και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576922" w:rsidRPr="00AC1F82" w:rsidRDefault="00576922">
      <w:pPr>
        <w:spacing w:after="48" w:line="248" w:lineRule="auto"/>
        <w:ind w:left="0" w:right="185" w:hanging="2"/>
        <w:rPr>
          <w:color w:val="000000"/>
          <w:sz w:val="24"/>
          <w:u w:val="single"/>
          <w:lang w:val="el-GR"/>
        </w:rPr>
      </w:pPr>
    </w:p>
    <w:p w:rsidR="00576922" w:rsidRPr="00AC1F82" w:rsidRDefault="00AC1F82">
      <w:pPr>
        <w:spacing w:after="232" w:line="253" w:lineRule="auto"/>
        <w:ind w:left="0" w:right="197" w:hanging="2"/>
        <w:rPr>
          <w:color w:val="000000"/>
          <w:lang w:val="el-GR"/>
        </w:rPr>
      </w:pPr>
      <w:r w:rsidRPr="00AC1F82">
        <w:rPr>
          <w:color w:val="000000"/>
          <w:lang w:val="el-GR"/>
        </w:rPr>
        <w:t xml:space="preserve">Ο συνολικός </w:t>
      </w:r>
      <w:proofErr w:type="spellStart"/>
      <w:r w:rsidRPr="00AC1F82">
        <w:rPr>
          <w:color w:val="000000"/>
          <w:lang w:val="el-GR"/>
        </w:rPr>
        <w:t>Προϋπολογισµός</w:t>
      </w:r>
      <w:proofErr w:type="spellEnd"/>
      <w:r w:rsidRPr="00AC1F82">
        <w:rPr>
          <w:color w:val="000000"/>
          <w:lang w:val="el-GR"/>
        </w:rPr>
        <w:t xml:space="preserve"> και οι (</w:t>
      </w:r>
      <w:proofErr w:type="spellStart"/>
      <w:r w:rsidRPr="00AC1F82">
        <w:rPr>
          <w:color w:val="000000"/>
          <w:lang w:val="el-GR"/>
        </w:rPr>
        <w:t>εκτιµώµενες</w:t>
      </w:r>
      <w:proofErr w:type="spellEnd"/>
      <w:r w:rsidRPr="00AC1F82">
        <w:rPr>
          <w:color w:val="000000"/>
          <w:lang w:val="el-GR"/>
        </w:rPr>
        <w:t>) ποσότητες, όπως διαμορφώνεται, αναλύεται,  ως εξής:</w:t>
      </w:r>
    </w:p>
    <w:tbl>
      <w:tblPr>
        <w:tblStyle w:val="afffc"/>
        <w:tblW w:w="8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1244"/>
        <w:gridCol w:w="725"/>
        <w:gridCol w:w="1225"/>
        <w:gridCol w:w="1268"/>
        <w:gridCol w:w="1437"/>
        <w:gridCol w:w="1457"/>
        <w:gridCol w:w="236"/>
      </w:tblGrid>
      <w:tr w:rsidR="00576922" w:rsidRPr="00057547">
        <w:trPr>
          <w:cantSplit/>
          <w:trHeight w:val="288"/>
          <w:jc w:val="center"/>
        </w:trPr>
        <w:tc>
          <w:tcPr>
            <w:tcW w:w="8148" w:type="dxa"/>
            <w:gridSpan w:val="8"/>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1. : Καύσιμα Κίνησης για το ΕΣΤΙΑ</w:t>
            </w:r>
          </w:p>
        </w:tc>
      </w:tr>
      <w:tr w:rsidR="00576922" w:rsidRPr="00057547">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rsidRPr="00057547">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1.1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737,73</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914,79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t>1.2.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2.082,09</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2.581,79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2.819,82€</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3.496,58€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2. : Καύσιμα θέρμανσης για το ΕΣΤΙΑ</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057547">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2.1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2.569,58</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2.000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2.569,58€</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 xml:space="preserve">ΤΜΗΜΑ 3. : Καύσιμα Κίνησης για τη Δομή </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057547">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lastRenderedPageBreak/>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3.1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2.750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4.057,52</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5.031,32</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t>3.2.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3.331,34</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4.130,86</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4.750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7.388,86€</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9.162,18€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057547">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4. : Καύσιμα θέρμανσης για τη Δομή</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057547">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057547">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4.1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13.500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17.344,67</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13.500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17.344,67€</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bl>
    <w:p w:rsidR="00576922" w:rsidRDefault="00576922">
      <w:pPr>
        <w:spacing w:after="0" w:line="259" w:lineRule="auto"/>
        <w:ind w:left="0" w:right="453" w:hanging="2"/>
      </w:pPr>
    </w:p>
    <w:p w:rsidR="00576922" w:rsidRDefault="00576922">
      <w:pPr>
        <w:spacing w:after="0" w:line="259" w:lineRule="auto"/>
        <w:ind w:left="0" w:hanging="2"/>
        <w:jc w:val="left"/>
        <w:rPr>
          <w:color w:val="000000"/>
        </w:rPr>
      </w:pPr>
    </w:p>
    <w:p w:rsidR="00576922" w:rsidRPr="00AC1F82" w:rsidRDefault="00AC1F82">
      <w:pPr>
        <w:spacing w:after="98" w:line="259" w:lineRule="auto"/>
        <w:ind w:left="0" w:hanging="2"/>
        <w:jc w:val="left"/>
        <w:rPr>
          <w:color w:val="000000"/>
          <w:sz w:val="24"/>
          <w:lang w:val="el-GR"/>
        </w:rPr>
      </w:pPr>
      <w:r w:rsidRPr="00AC1F82">
        <w:rPr>
          <w:b/>
          <w:color w:val="000000"/>
          <w:sz w:val="24"/>
          <w:u w:val="single"/>
          <w:lang w:val="el-GR"/>
        </w:rPr>
        <w:t>Φ.Π.Α.-Κρατήσεις-δικαιώματα τρίτων-επιβαρύνσεις :</w:t>
      </w:r>
    </w:p>
    <w:p w:rsidR="00576922" w:rsidRPr="00AC1F82" w:rsidRDefault="00AC1F82">
      <w:pPr>
        <w:spacing w:after="108" w:line="248" w:lineRule="auto"/>
        <w:ind w:left="0" w:right="198" w:hanging="2"/>
        <w:rPr>
          <w:color w:val="000000"/>
          <w:lang w:val="el-GR"/>
        </w:rPr>
      </w:pPr>
      <w:r>
        <w:rPr>
          <w:color w:val="000000"/>
        </w:rPr>
        <w:t>To</w:t>
      </w:r>
      <w:r w:rsidRPr="00AC1F82">
        <w:rPr>
          <w:color w:val="000000"/>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AC1F82">
        <w:rPr>
          <w:color w:val="000000"/>
          <w:lang w:val="el-GR"/>
        </w:rPr>
        <w:t>βαρύνεται</w:t>
      </w:r>
      <w:proofErr w:type="spellEnd"/>
      <w:r w:rsidRPr="00AC1F82">
        <w:rPr>
          <w:color w:val="000000"/>
          <w:lang w:val="el-GR"/>
        </w:rPr>
        <w:t xml:space="preserve"> με τις ακόλουθες κρατήσεις:  </w:t>
      </w:r>
    </w:p>
    <w:p w:rsidR="00576922" w:rsidRPr="00AC1F82" w:rsidRDefault="00AC1F82">
      <w:pPr>
        <w:spacing w:after="108" w:line="248" w:lineRule="auto"/>
        <w:ind w:left="0" w:right="198" w:hanging="2"/>
        <w:rPr>
          <w:color w:val="000000"/>
          <w:lang w:val="el-GR"/>
        </w:rPr>
      </w:pPr>
      <w:r w:rsidRPr="00AC1F82">
        <w:rPr>
          <w:color w:val="000000"/>
          <w:lang w:val="el-GR"/>
        </w:rPr>
        <w:t>α) Κράτηση 0,07% υπέρ της Ενιαίας Αρχής Δημοσίων Συμβάσεων (άρθρο 44 του Ν. 4605/2019), όπως τροποποιήθηκε από το άρθρο 235 του Ν. 4610/2019.</w:t>
      </w:r>
    </w:p>
    <w:p w:rsidR="00576922" w:rsidRPr="00AC1F82" w:rsidRDefault="00AC1F82">
      <w:pPr>
        <w:spacing w:after="108" w:line="248" w:lineRule="auto"/>
        <w:ind w:left="0" w:right="198" w:hanging="2"/>
        <w:rPr>
          <w:color w:val="000000"/>
          <w:lang w:val="el-GR"/>
        </w:rPr>
      </w:pPr>
      <w:r w:rsidRPr="00AC1F82">
        <w:rPr>
          <w:color w:val="000000"/>
          <w:lang w:val="el-GR"/>
        </w:rP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576922" w:rsidRPr="00AC1F82" w:rsidRDefault="00AC1F82">
      <w:pPr>
        <w:spacing w:after="108" w:line="248" w:lineRule="auto"/>
        <w:ind w:left="0" w:right="198" w:hanging="2"/>
        <w:rPr>
          <w:color w:val="000000"/>
          <w:lang w:val="el-GR"/>
        </w:rPr>
      </w:pPr>
      <w:r w:rsidRPr="00AC1F82">
        <w:rPr>
          <w:color w:val="000000"/>
          <w:lang w:val="el-GR"/>
        </w:rP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C1F82">
        <w:rPr>
          <w:color w:val="000000"/>
          <w:lang w:val="el-GR"/>
        </w:rPr>
        <w:t>παρακρατείται</w:t>
      </w:r>
      <w:proofErr w:type="spellEnd"/>
      <w:r w:rsidRPr="00AC1F82">
        <w:rPr>
          <w:color w:val="00000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576922">
      <w:pPr>
        <w:spacing w:after="38" w:line="259" w:lineRule="auto"/>
        <w:ind w:left="0" w:hanging="2"/>
        <w:jc w:val="left"/>
        <w:rPr>
          <w:color w:val="000000"/>
          <w:lang w:val="el-GR"/>
        </w:rPr>
      </w:pPr>
    </w:p>
    <w:p w:rsidR="00576922" w:rsidRPr="00AC1F82" w:rsidRDefault="00AC1F82">
      <w:pPr>
        <w:pStyle w:val="1"/>
        <w:ind w:hanging="2"/>
        <w:rPr>
          <w:rFonts w:ascii="Calibri" w:hAnsi="Calibri" w:cs="Calibri"/>
          <w:color w:val="1F497C"/>
          <w:sz w:val="26"/>
          <w:szCs w:val="26"/>
          <w:lang w:val="el-GR"/>
        </w:rPr>
      </w:pPr>
      <w:r w:rsidRPr="00AC1F82">
        <w:rPr>
          <w:rFonts w:ascii="Calibri" w:hAnsi="Calibri" w:cs="Calibri"/>
          <w:color w:val="002060"/>
          <w:sz w:val="24"/>
          <w:szCs w:val="24"/>
          <w:lang w:val="el-GR"/>
        </w:rPr>
        <w:lastRenderedPageBreak/>
        <w:t>ΠΑΡΑΡΤΗΜΑ ΙΙ – ΤΕΧΝΙΚΕΣ ΠΡΟ∆ΙΑΓΡΑΦΕΣ</w:t>
      </w:r>
    </w:p>
    <w:p w:rsidR="00576922" w:rsidRPr="00AC1F82" w:rsidRDefault="00AC1F82">
      <w:pPr>
        <w:spacing w:after="90" w:line="259" w:lineRule="auto"/>
        <w:ind w:left="0" w:right="4714" w:hanging="2"/>
        <w:jc w:val="right"/>
        <w:rPr>
          <w:color w:val="000000"/>
          <w:lang w:val="el-GR"/>
        </w:rPr>
      </w:pPr>
      <w:r w:rsidRPr="00AC1F82">
        <w:rPr>
          <w:b/>
          <w:color w:val="000000"/>
          <w:lang w:val="el-GR"/>
        </w:rPr>
        <w:t>Α/Α Συστήµατος:</w:t>
      </w:r>
      <w:r w:rsidRPr="00AC1F82">
        <w:rPr>
          <w:b/>
          <w:color w:val="000000"/>
          <w:sz w:val="24"/>
          <w:lang w:val="el-GR"/>
        </w:rPr>
        <w:t>159228</w:t>
      </w:r>
    </w:p>
    <w:p w:rsidR="00576922" w:rsidRDefault="00AC1F82">
      <w:pPr>
        <w:spacing w:after="0" w:line="259" w:lineRule="auto"/>
        <w:ind w:left="0" w:right="4515" w:hanging="2"/>
        <w:jc w:val="right"/>
        <w:rPr>
          <w:color w:val="000000"/>
        </w:rPr>
      </w:pPr>
      <w:r>
        <w:rPr>
          <w:b/>
          <w:color w:val="000000"/>
        </w:rPr>
        <w:t>Αριθµός ∆ια</w:t>
      </w:r>
      <w:proofErr w:type="spellStart"/>
      <w:r>
        <w:rPr>
          <w:b/>
          <w:color w:val="000000"/>
        </w:rPr>
        <w:t>κήρυξης</w:t>
      </w:r>
      <w:proofErr w:type="spellEnd"/>
      <w:r>
        <w:rPr>
          <w:b/>
          <w:color w:val="000000"/>
        </w:rPr>
        <w:t>: 3/2022</w:t>
      </w:r>
    </w:p>
    <w:p w:rsidR="00576922" w:rsidRDefault="00AC1F82">
      <w:pPr>
        <w:tabs>
          <w:tab w:val="left" w:pos="6073"/>
        </w:tabs>
        <w:spacing w:after="0" w:line="259" w:lineRule="auto"/>
        <w:ind w:left="0" w:hanging="2"/>
        <w:jc w:val="left"/>
        <w:rPr>
          <w:color w:val="000000"/>
        </w:rPr>
      </w:pPr>
      <w:r>
        <w:rPr>
          <w:rFonts w:ascii="Arial" w:eastAsia="Arial" w:hAnsi="Arial" w:cs="Arial"/>
          <w:color w:val="000000"/>
          <w:sz w:val="20"/>
          <w:szCs w:val="20"/>
        </w:rPr>
        <w:tab/>
      </w:r>
    </w:p>
    <w:tbl>
      <w:tblPr>
        <w:tblStyle w:val="afffd"/>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6"/>
        <w:gridCol w:w="1265"/>
        <w:gridCol w:w="1318"/>
        <w:gridCol w:w="1313"/>
      </w:tblGrid>
      <w:tr w:rsidR="00576922">
        <w:trPr>
          <w:trHeight w:val="238"/>
          <w:jc w:val="center"/>
        </w:trPr>
        <w:tc>
          <w:tcPr>
            <w:tcW w:w="5466"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ΧΑΡΑΚΤHΡΙΣΤΙΚΑ</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ΑΠΑΙΤΗΣΗ</w:t>
            </w:r>
          </w:p>
        </w:tc>
        <w:tc>
          <w:tcPr>
            <w:tcW w:w="1318"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ΑΠΑΝΤΗΣΗ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ΠΑΡΑΠΟΜΠΗ</w:t>
            </w:r>
          </w:p>
        </w:tc>
      </w:tr>
      <w:tr w:rsidR="00576922">
        <w:trPr>
          <w:trHeight w:val="481"/>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left"/>
              <w:rPr>
                <w:color w:val="000000"/>
              </w:rPr>
            </w:pPr>
            <w:r>
              <w:rPr>
                <w:color w:val="000000"/>
                <w:sz w:val="20"/>
                <w:szCs w:val="20"/>
              </w:rPr>
              <w:t>1.ΠΟΙΟΤΗΤΑ ΚΑΥΣΙΜΩΝ</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1171"/>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right="97" w:hanging="2"/>
              <w:rPr>
                <w:color w:val="000000"/>
              </w:rPr>
            </w:pPr>
            <w:r w:rsidRPr="00AC1F82">
              <w:rPr>
                <w:color w:val="000000"/>
                <w:sz w:val="20"/>
                <w:szCs w:val="20"/>
                <w:lang w:val="el-GR"/>
              </w:rPr>
              <w:t xml:space="preserve">   1.1. Τα υπό </w:t>
            </w:r>
            <w:proofErr w:type="spellStart"/>
            <w:r w:rsidRPr="00AC1F82">
              <w:rPr>
                <w:color w:val="000000"/>
                <w:sz w:val="20"/>
                <w:szCs w:val="20"/>
                <w:lang w:val="el-GR"/>
              </w:rPr>
              <w:t>προµήθεια</w:t>
            </w:r>
            <w:proofErr w:type="spellEnd"/>
            <w:r w:rsidRPr="00AC1F82">
              <w:rPr>
                <w:color w:val="000000"/>
                <w:sz w:val="20"/>
                <w:szCs w:val="20"/>
                <w:lang w:val="el-GR"/>
              </w:rPr>
              <w:t xml:space="preserve"> είδη υγρών </w:t>
            </w:r>
            <w:proofErr w:type="spellStart"/>
            <w:r w:rsidRPr="00AC1F82">
              <w:rPr>
                <w:color w:val="000000"/>
                <w:sz w:val="20"/>
                <w:szCs w:val="20"/>
                <w:lang w:val="el-GR"/>
              </w:rPr>
              <w:t>καυσίµων</w:t>
            </w:r>
            <w:proofErr w:type="spellEnd"/>
            <w:r w:rsidRPr="00AC1F82">
              <w:rPr>
                <w:color w:val="000000"/>
                <w:sz w:val="20"/>
                <w:szCs w:val="20"/>
                <w:lang w:val="el-GR"/>
              </w:rPr>
              <w:t xml:space="preserve"> πρέπει να πληρούν τις προδιαγραφές που ορίζονται από τις ισχύουσες διατάξεις  και τις Αποφάσεις του Ανώτατου </w:t>
            </w:r>
            <w:proofErr w:type="spellStart"/>
            <w:r w:rsidRPr="00AC1F82">
              <w:rPr>
                <w:color w:val="000000"/>
                <w:sz w:val="20"/>
                <w:szCs w:val="20"/>
                <w:lang w:val="el-GR"/>
              </w:rPr>
              <w:t>Χηµικού</w:t>
            </w:r>
            <w:proofErr w:type="spellEnd"/>
            <w:r w:rsidRPr="00AC1F82">
              <w:rPr>
                <w:color w:val="000000"/>
                <w:sz w:val="20"/>
                <w:szCs w:val="20"/>
                <w:lang w:val="el-GR"/>
              </w:rPr>
              <w:t xml:space="preserve"> </w:t>
            </w:r>
            <w:proofErr w:type="spellStart"/>
            <w:r w:rsidRPr="00AC1F82">
              <w:rPr>
                <w:color w:val="000000"/>
                <w:sz w:val="20"/>
                <w:szCs w:val="20"/>
                <w:lang w:val="el-GR"/>
              </w:rPr>
              <w:t>Συµβουλίου</w:t>
            </w:r>
            <w:proofErr w:type="spellEnd"/>
            <w:r w:rsidRPr="00AC1F82">
              <w:rPr>
                <w:color w:val="000000"/>
                <w:sz w:val="20"/>
                <w:szCs w:val="20"/>
                <w:lang w:val="el-GR"/>
              </w:rPr>
              <w:t xml:space="preserve"> (ΑΧΣ) του Γενικού </w:t>
            </w:r>
            <w:proofErr w:type="spellStart"/>
            <w:r w:rsidRPr="00AC1F82">
              <w:rPr>
                <w:color w:val="000000"/>
                <w:sz w:val="20"/>
                <w:szCs w:val="20"/>
                <w:lang w:val="el-GR"/>
              </w:rPr>
              <w:t>Χηµείου</w:t>
            </w:r>
            <w:proofErr w:type="spellEnd"/>
            <w:r w:rsidRPr="00AC1F82">
              <w:rPr>
                <w:color w:val="000000"/>
                <w:sz w:val="20"/>
                <w:szCs w:val="20"/>
                <w:lang w:val="el-GR"/>
              </w:rPr>
              <w:t xml:space="preserve"> του Κράτους (ΓΧΚ).  </w:t>
            </w:r>
            <w:r>
              <w:rPr>
                <w:color w:val="000000"/>
                <w:sz w:val="20"/>
                <w:szCs w:val="20"/>
              </w:rPr>
              <w:t>Ειδικότερα :</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1399"/>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0" w:line="259" w:lineRule="auto"/>
              <w:ind w:left="0" w:right="96" w:hanging="2"/>
              <w:rPr>
                <w:color w:val="000000"/>
                <w:lang w:val="el-GR"/>
              </w:rPr>
            </w:pPr>
            <w:r w:rsidRPr="00AC1F82">
              <w:rPr>
                <w:color w:val="000000"/>
                <w:sz w:val="20"/>
                <w:szCs w:val="20"/>
                <w:lang w:val="el-GR"/>
              </w:rPr>
              <w:t xml:space="preserve">   1.2. Το πετρέλαιο </w:t>
            </w:r>
            <w:proofErr w:type="spellStart"/>
            <w:r w:rsidRPr="00AC1F82">
              <w:rPr>
                <w:color w:val="000000"/>
                <w:sz w:val="20"/>
                <w:szCs w:val="20"/>
                <w:lang w:val="el-GR"/>
              </w:rPr>
              <w:t>θέρµανσης</w:t>
            </w:r>
            <w:proofErr w:type="spellEnd"/>
            <w:r w:rsidRPr="00AC1F82">
              <w:rPr>
                <w:color w:val="000000"/>
                <w:sz w:val="20"/>
                <w:szCs w:val="20"/>
                <w:lang w:val="el-GR"/>
              </w:rPr>
              <w:t xml:space="preserve"> πρέπει να πληροί τις ιδιότητες και τα χαρακτηριστικά  όπως περιγράφονται στην </w:t>
            </w:r>
            <w:proofErr w:type="spellStart"/>
            <w:r w:rsidRPr="00AC1F82">
              <w:rPr>
                <w:color w:val="000000"/>
                <w:sz w:val="20"/>
                <w:szCs w:val="20"/>
                <w:lang w:val="el-GR"/>
              </w:rPr>
              <w:t>αριθ</w:t>
            </w:r>
            <w:proofErr w:type="spellEnd"/>
            <w:r w:rsidRPr="00AC1F82">
              <w:rPr>
                <w:color w:val="000000"/>
                <w:sz w:val="20"/>
                <w:szCs w:val="20"/>
                <w:lang w:val="el-GR"/>
              </w:rPr>
              <w:t>µ. 467/2002 (ΦΕΚ 1531/Β/2003) Απόφαση του ΑΧΣ του ΓΧΚ  «Προδιαγραφές και µ</w:t>
            </w:r>
            <w:proofErr w:type="spellStart"/>
            <w:r w:rsidRPr="00AC1F82">
              <w:rPr>
                <w:color w:val="000000"/>
                <w:sz w:val="20"/>
                <w:szCs w:val="20"/>
                <w:lang w:val="el-GR"/>
              </w:rPr>
              <w:t>έθοδοι</w:t>
            </w:r>
            <w:proofErr w:type="spellEnd"/>
            <w:r w:rsidRPr="00AC1F82">
              <w:rPr>
                <w:color w:val="000000"/>
                <w:sz w:val="20"/>
                <w:szCs w:val="20"/>
                <w:lang w:val="el-GR"/>
              </w:rPr>
              <w:t xml:space="preserve"> ελέγχου κα πετρελαίου </w:t>
            </w:r>
            <w:proofErr w:type="spellStart"/>
            <w:r w:rsidRPr="00AC1F82">
              <w:rPr>
                <w:color w:val="000000"/>
                <w:sz w:val="20"/>
                <w:szCs w:val="20"/>
                <w:lang w:val="el-GR"/>
              </w:rPr>
              <w:t>θέρµανσης</w:t>
            </w:r>
            <w:proofErr w:type="spellEnd"/>
            <w:r w:rsidRPr="00AC1F82">
              <w:rPr>
                <w:color w:val="000000"/>
                <w:sz w:val="20"/>
                <w:szCs w:val="20"/>
                <w:lang w:val="el-GR"/>
              </w:rPr>
              <w:t xml:space="preserve">», όπως αυτή  ισχύει </w:t>
            </w:r>
            <w:proofErr w:type="spellStart"/>
            <w:r w:rsidRPr="00AC1F82">
              <w:rPr>
                <w:color w:val="000000"/>
                <w:sz w:val="20"/>
                <w:szCs w:val="20"/>
                <w:lang w:val="el-GR"/>
              </w:rPr>
              <w:t>σήµερα</w:t>
            </w:r>
            <w:proofErr w:type="spellEnd"/>
            <w:r w:rsidRPr="00AC1F82">
              <w:rPr>
                <w:color w:val="000000"/>
                <w:sz w:val="20"/>
                <w:szCs w:val="20"/>
                <w:lang w:val="el-GR"/>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2090"/>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10" w:line="251" w:lineRule="auto"/>
              <w:ind w:left="0" w:right="96" w:hanging="2"/>
              <w:rPr>
                <w:color w:val="000000"/>
                <w:lang w:val="el-GR"/>
              </w:rPr>
            </w:pPr>
            <w:r w:rsidRPr="00AC1F82">
              <w:rPr>
                <w:color w:val="000000"/>
                <w:sz w:val="20"/>
                <w:szCs w:val="20"/>
                <w:lang w:val="el-GR"/>
              </w:rPr>
              <w:t xml:space="preserve">   1.3. Το πετρέλαιο κίνησης  πρέπει να πληροί τις ιδιότητες και τα χαρακτηριστικά  όπως περιγράφονται στην </w:t>
            </w:r>
            <w:proofErr w:type="spellStart"/>
            <w:r w:rsidRPr="00AC1F82">
              <w:rPr>
                <w:color w:val="000000"/>
                <w:sz w:val="20"/>
                <w:szCs w:val="20"/>
                <w:lang w:val="el-GR"/>
              </w:rPr>
              <w:t>αριθ</w:t>
            </w:r>
            <w:proofErr w:type="spellEnd"/>
            <w:r w:rsidRPr="00AC1F82">
              <w:rPr>
                <w:color w:val="000000"/>
                <w:sz w:val="20"/>
                <w:szCs w:val="20"/>
                <w:lang w:val="el-GR"/>
              </w:rPr>
              <w:t>µ. 514/2004 (ΦΕΚ 1490/Β/2006) Απόφαση του ΑΧΣ του ΓΧΚ «Πετρέλαιο κίνησης  προδιαγραφές και µ</w:t>
            </w:r>
            <w:proofErr w:type="spellStart"/>
            <w:r w:rsidRPr="00AC1F82">
              <w:rPr>
                <w:color w:val="000000"/>
                <w:sz w:val="20"/>
                <w:szCs w:val="20"/>
                <w:lang w:val="el-GR"/>
              </w:rPr>
              <w:t>έθοδοι</w:t>
            </w:r>
            <w:proofErr w:type="spellEnd"/>
            <w:r w:rsidRPr="00AC1F82">
              <w:rPr>
                <w:color w:val="000000"/>
                <w:sz w:val="20"/>
                <w:szCs w:val="20"/>
                <w:lang w:val="el-GR"/>
              </w:rPr>
              <w:t xml:space="preserve"> ελέγχου», </w:t>
            </w:r>
            <w:r w:rsidRPr="00AC1F82">
              <w:rPr>
                <w:i/>
                <w:color w:val="000000"/>
                <w:sz w:val="20"/>
                <w:szCs w:val="20"/>
                <w:lang w:val="el-GR"/>
              </w:rPr>
              <w:t xml:space="preserve">όπως τροποποιήθηκε από την ΑΧΣ 460/2009 (ΦΕΚ Β’ 2010/67/28-1-2010), </w:t>
            </w:r>
            <w:r w:rsidRPr="00AC1F82">
              <w:rPr>
                <w:color w:val="000000"/>
                <w:sz w:val="20"/>
                <w:szCs w:val="20"/>
                <w:lang w:val="el-GR"/>
              </w:rPr>
              <w:t xml:space="preserve">καθώς και την </w:t>
            </w:r>
            <w:proofErr w:type="spellStart"/>
            <w:r w:rsidRPr="00AC1F82">
              <w:rPr>
                <w:color w:val="000000"/>
                <w:sz w:val="20"/>
                <w:szCs w:val="20"/>
                <w:lang w:val="el-GR"/>
              </w:rPr>
              <w:t>αριθ</w:t>
            </w:r>
            <w:proofErr w:type="spellEnd"/>
            <w:r w:rsidRPr="00AC1F82">
              <w:rPr>
                <w:color w:val="000000"/>
                <w:sz w:val="20"/>
                <w:szCs w:val="20"/>
                <w:lang w:val="el-GR"/>
              </w:rPr>
              <w:t xml:space="preserve">µ. </w:t>
            </w:r>
          </w:p>
          <w:p w:rsidR="00576922" w:rsidRPr="00AC1F82" w:rsidRDefault="00AC1F82">
            <w:pPr>
              <w:spacing w:after="0" w:line="246" w:lineRule="auto"/>
              <w:ind w:left="0" w:right="96" w:hanging="2"/>
              <w:rPr>
                <w:color w:val="000000"/>
                <w:lang w:val="el-GR"/>
              </w:rPr>
            </w:pPr>
            <w:r w:rsidRPr="00AC1F82">
              <w:rPr>
                <w:color w:val="000000"/>
                <w:sz w:val="20"/>
                <w:szCs w:val="20"/>
                <w:lang w:val="el-GR"/>
              </w:rPr>
              <w:t>316/2010 (ΦΕΚ 501/Β/11-02-2012) Κοινή Υπουργική Απόφαση «</w:t>
            </w:r>
            <w:proofErr w:type="spellStart"/>
            <w:r w:rsidRPr="00AC1F82">
              <w:rPr>
                <w:color w:val="000000"/>
                <w:sz w:val="20"/>
                <w:szCs w:val="20"/>
                <w:lang w:val="el-GR"/>
              </w:rPr>
              <w:t>Προσαρµογή</w:t>
            </w:r>
            <w:proofErr w:type="spellEnd"/>
            <w:r w:rsidRPr="00AC1F82">
              <w:rPr>
                <w:color w:val="000000"/>
                <w:sz w:val="20"/>
                <w:szCs w:val="20"/>
                <w:lang w:val="el-GR"/>
              </w:rPr>
              <w:t xml:space="preserve"> της ελληνικής </w:t>
            </w:r>
            <w:proofErr w:type="spellStart"/>
            <w:r w:rsidRPr="00AC1F82">
              <w:rPr>
                <w:color w:val="000000"/>
                <w:sz w:val="20"/>
                <w:szCs w:val="20"/>
                <w:lang w:val="el-GR"/>
              </w:rPr>
              <w:t>νοµοθεσίας</w:t>
            </w:r>
            <w:proofErr w:type="spellEnd"/>
            <w:r w:rsidRPr="00AC1F82">
              <w:rPr>
                <w:color w:val="000000"/>
                <w:sz w:val="20"/>
                <w:szCs w:val="20"/>
                <w:lang w:val="el-GR"/>
              </w:rPr>
              <w:t xml:space="preserve">, στον </w:t>
            </w:r>
            <w:proofErr w:type="spellStart"/>
            <w:r w:rsidRPr="00AC1F82">
              <w:rPr>
                <w:color w:val="000000"/>
                <w:sz w:val="20"/>
                <w:szCs w:val="20"/>
                <w:lang w:val="el-GR"/>
              </w:rPr>
              <w:t>τοµέα</w:t>
            </w:r>
            <w:proofErr w:type="spellEnd"/>
            <w:r w:rsidRPr="00AC1F82">
              <w:rPr>
                <w:color w:val="000000"/>
                <w:sz w:val="20"/>
                <w:szCs w:val="20"/>
                <w:lang w:val="el-GR"/>
              </w:rPr>
              <w:t xml:space="preserve"> της ποιότητας </w:t>
            </w:r>
            <w:proofErr w:type="spellStart"/>
            <w:r w:rsidRPr="00AC1F82">
              <w:rPr>
                <w:color w:val="000000"/>
                <w:sz w:val="20"/>
                <w:szCs w:val="20"/>
                <w:lang w:val="el-GR"/>
              </w:rPr>
              <w:t>καυσίµων</w:t>
            </w:r>
            <w:proofErr w:type="spellEnd"/>
            <w:r w:rsidRPr="00AC1F82">
              <w:rPr>
                <w:color w:val="000000"/>
                <w:sz w:val="20"/>
                <w:szCs w:val="20"/>
                <w:lang w:val="el-GR"/>
              </w:rPr>
              <w:t xml:space="preserve"> βενζίνης και ντίζελ, προς την οδηγία 2009/30/Ε.Κ. του </w:t>
            </w:r>
          </w:p>
          <w:p w:rsidR="00576922" w:rsidRPr="00AC1F82" w:rsidRDefault="00AC1F82">
            <w:pPr>
              <w:spacing w:after="0" w:line="259" w:lineRule="auto"/>
              <w:ind w:left="0" w:hanging="2"/>
              <w:jc w:val="left"/>
              <w:rPr>
                <w:color w:val="000000"/>
                <w:lang w:val="el-GR"/>
              </w:rPr>
            </w:pPr>
            <w:r w:rsidRPr="00AC1F82">
              <w:rPr>
                <w:color w:val="000000"/>
                <w:sz w:val="20"/>
                <w:szCs w:val="20"/>
                <w:lang w:val="el-GR"/>
              </w:rPr>
              <w:t xml:space="preserve">Ευρωπαϊκού Κοινοβουλίου και του </w:t>
            </w:r>
            <w:proofErr w:type="spellStart"/>
            <w:r w:rsidRPr="00AC1F82">
              <w:rPr>
                <w:color w:val="000000"/>
                <w:sz w:val="20"/>
                <w:szCs w:val="20"/>
                <w:lang w:val="el-GR"/>
              </w:rPr>
              <w:t>Συµβουλίου</w:t>
            </w:r>
            <w:proofErr w:type="spellEnd"/>
            <w:r w:rsidRPr="00AC1F82">
              <w:rPr>
                <w:color w:val="000000"/>
                <w:sz w:val="20"/>
                <w:szCs w:val="20"/>
                <w:lang w:val="el-GR"/>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2090"/>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0" w:line="259" w:lineRule="auto"/>
              <w:ind w:left="0" w:right="96" w:hanging="2"/>
              <w:rPr>
                <w:color w:val="000000"/>
                <w:lang w:val="el-GR"/>
              </w:rPr>
            </w:pPr>
            <w:r w:rsidRPr="00AC1F82">
              <w:rPr>
                <w:color w:val="000000"/>
                <w:sz w:val="20"/>
                <w:szCs w:val="20"/>
                <w:lang w:val="el-GR"/>
              </w:rPr>
              <w:t xml:space="preserve">   1.4. Η </w:t>
            </w:r>
            <w:proofErr w:type="spellStart"/>
            <w:r w:rsidRPr="00AC1F82">
              <w:rPr>
                <w:color w:val="000000"/>
                <w:sz w:val="20"/>
                <w:szCs w:val="20"/>
                <w:lang w:val="el-GR"/>
              </w:rPr>
              <w:t>αµόλυβδη</w:t>
            </w:r>
            <w:proofErr w:type="spellEnd"/>
            <w:r w:rsidRPr="00AC1F82">
              <w:rPr>
                <w:color w:val="000000"/>
                <w:sz w:val="20"/>
                <w:szCs w:val="20"/>
                <w:lang w:val="el-GR"/>
              </w:rPr>
              <w:t xml:space="preserve"> βενζίνη  πρέπει να πληροί τις ιδιότητες και τα χαρακτηριστικά  όπως περιγράφονται στην </w:t>
            </w:r>
            <w:proofErr w:type="spellStart"/>
            <w:r w:rsidRPr="00AC1F82">
              <w:rPr>
                <w:color w:val="000000"/>
                <w:sz w:val="20"/>
                <w:szCs w:val="20"/>
                <w:lang w:val="el-GR"/>
              </w:rPr>
              <w:t>αριθ</w:t>
            </w:r>
            <w:proofErr w:type="spellEnd"/>
            <w:r w:rsidRPr="00AC1F82">
              <w:rPr>
                <w:color w:val="000000"/>
                <w:sz w:val="20"/>
                <w:szCs w:val="20"/>
                <w:lang w:val="el-GR"/>
              </w:rPr>
              <w:t>µ. 510/2014 (ΦΕΚ 872/Β/2007) Απόφαση του ΑΧΣ του ΓΧΚ «</w:t>
            </w:r>
            <w:proofErr w:type="spellStart"/>
            <w:r w:rsidRPr="00AC1F82">
              <w:rPr>
                <w:color w:val="000000"/>
                <w:sz w:val="20"/>
                <w:szCs w:val="20"/>
                <w:lang w:val="el-GR"/>
              </w:rPr>
              <w:t>Καύσιµα</w:t>
            </w:r>
            <w:proofErr w:type="spellEnd"/>
            <w:r w:rsidRPr="00AC1F82">
              <w:rPr>
                <w:color w:val="000000"/>
                <w:sz w:val="20"/>
                <w:szCs w:val="20"/>
                <w:lang w:val="el-GR"/>
              </w:rPr>
              <w:t xml:space="preserve"> αυτοκινήτων </w:t>
            </w:r>
            <w:proofErr w:type="spellStart"/>
            <w:r w:rsidRPr="00AC1F82">
              <w:rPr>
                <w:color w:val="000000"/>
                <w:sz w:val="20"/>
                <w:szCs w:val="20"/>
                <w:lang w:val="el-GR"/>
              </w:rPr>
              <w:t>Αµόλυβδη</w:t>
            </w:r>
            <w:proofErr w:type="spellEnd"/>
            <w:r w:rsidRPr="00AC1F82">
              <w:rPr>
                <w:color w:val="000000"/>
                <w:sz w:val="20"/>
                <w:szCs w:val="20"/>
                <w:lang w:val="el-GR"/>
              </w:rPr>
              <w:t xml:space="preserve"> βενζίνη - Απαιτήσεις και  µ</w:t>
            </w:r>
            <w:proofErr w:type="spellStart"/>
            <w:r w:rsidRPr="00AC1F82">
              <w:rPr>
                <w:color w:val="000000"/>
                <w:sz w:val="20"/>
                <w:szCs w:val="20"/>
                <w:lang w:val="el-GR"/>
              </w:rPr>
              <w:t>έθοδοι</w:t>
            </w:r>
            <w:proofErr w:type="spellEnd"/>
            <w:r w:rsidRPr="00AC1F82">
              <w:rPr>
                <w:color w:val="000000"/>
                <w:sz w:val="20"/>
                <w:szCs w:val="20"/>
                <w:lang w:val="el-GR"/>
              </w:rPr>
              <w:t xml:space="preserve"> ελέγχου». καθώς και την </w:t>
            </w:r>
            <w:proofErr w:type="spellStart"/>
            <w:r w:rsidRPr="00AC1F82">
              <w:rPr>
                <w:color w:val="000000"/>
                <w:sz w:val="20"/>
                <w:szCs w:val="20"/>
                <w:lang w:val="el-GR"/>
              </w:rPr>
              <w:t>αριθ</w:t>
            </w:r>
            <w:proofErr w:type="spellEnd"/>
            <w:r w:rsidRPr="00AC1F82">
              <w:rPr>
                <w:color w:val="000000"/>
                <w:sz w:val="20"/>
                <w:szCs w:val="20"/>
                <w:lang w:val="el-GR"/>
              </w:rPr>
              <w:t>µ. 316/2010 (ΦΕΚ 501/Β/11-02-2012)  Κοινή Υπουργική Απόφαση «</w:t>
            </w:r>
            <w:proofErr w:type="spellStart"/>
            <w:r w:rsidRPr="00AC1F82">
              <w:rPr>
                <w:color w:val="000000"/>
                <w:sz w:val="20"/>
                <w:szCs w:val="20"/>
                <w:lang w:val="el-GR"/>
              </w:rPr>
              <w:t>Προσαρµογή</w:t>
            </w:r>
            <w:proofErr w:type="spellEnd"/>
            <w:r w:rsidRPr="00AC1F82">
              <w:rPr>
                <w:color w:val="000000"/>
                <w:sz w:val="20"/>
                <w:szCs w:val="20"/>
                <w:lang w:val="el-GR"/>
              </w:rPr>
              <w:t xml:space="preserve"> της ελληνικής </w:t>
            </w:r>
            <w:proofErr w:type="spellStart"/>
            <w:r w:rsidRPr="00AC1F82">
              <w:rPr>
                <w:color w:val="000000"/>
                <w:sz w:val="20"/>
                <w:szCs w:val="20"/>
                <w:lang w:val="el-GR"/>
              </w:rPr>
              <w:t>νοµοθεσίας</w:t>
            </w:r>
            <w:proofErr w:type="spellEnd"/>
            <w:r w:rsidRPr="00AC1F82">
              <w:rPr>
                <w:color w:val="000000"/>
                <w:sz w:val="20"/>
                <w:szCs w:val="20"/>
                <w:lang w:val="el-GR"/>
              </w:rPr>
              <w:t xml:space="preserve">, στον </w:t>
            </w:r>
            <w:proofErr w:type="spellStart"/>
            <w:r w:rsidRPr="00AC1F82">
              <w:rPr>
                <w:color w:val="000000"/>
                <w:sz w:val="20"/>
                <w:szCs w:val="20"/>
                <w:lang w:val="el-GR"/>
              </w:rPr>
              <w:t>τοµέα</w:t>
            </w:r>
            <w:proofErr w:type="spellEnd"/>
            <w:r w:rsidRPr="00AC1F82">
              <w:rPr>
                <w:color w:val="000000"/>
                <w:sz w:val="20"/>
                <w:szCs w:val="20"/>
                <w:lang w:val="el-GR"/>
              </w:rPr>
              <w:t xml:space="preserve"> της ποιότητας </w:t>
            </w:r>
            <w:proofErr w:type="spellStart"/>
            <w:r w:rsidRPr="00AC1F82">
              <w:rPr>
                <w:color w:val="000000"/>
                <w:sz w:val="20"/>
                <w:szCs w:val="20"/>
                <w:lang w:val="el-GR"/>
              </w:rPr>
              <w:t>καυσίµων</w:t>
            </w:r>
            <w:proofErr w:type="spellEnd"/>
            <w:r w:rsidRPr="00AC1F82">
              <w:rPr>
                <w:color w:val="000000"/>
                <w:sz w:val="20"/>
                <w:szCs w:val="20"/>
                <w:lang w:val="el-GR"/>
              </w:rPr>
              <w:t xml:space="preserve"> βενζίνης και ντίζελ, προς την οδηγία 2009/30/Ε.Κ. του Ευρωπαϊκού Κοινοβουλίου και του </w:t>
            </w:r>
            <w:proofErr w:type="spellStart"/>
            <w:r w:rsidRPr="00AC1F82">
              <w:rPr>
                <w:color w:val="000000"/>
                <w:sz w:val="20"/>
                <w:szCs w:val="20"/>
                <w:lang w:val="el-GR"/>
              </w:rPr>
              <w:t>Συµβουλίου</w:t>
            </w:r>
            <w:proofErr w:type="spellEnd"/>
            <w:r w:rsidRPr="00AC1F82">
              <w:rPr>
                <w:color w:val="000000"/>
                <w:sz w:val="20"/>
                <w:szCs w:val="20"/>
                <w:lang w:val="el-GR"/>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478"/>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left"/>
              <w:rPr>
                <w:color w:val="000000"/>
                <w:highlight w:val="yellow"/>
              </w:rPr>
            </w:pPr>
            <w:r>
              <w:rPr>
                <w:color w:val="000000"/>
                <w:sz w:val="20"/>
                <w:szCs w:val="20"/>
              </w:rPr>
              <w:t>2. ΚΑΝΟΝΕΣ ∆Ι.Ε.Π.Π.Υ.</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1171"/>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0" w:line="259" w:lineRule="auto"/>
              <w:ind w:left="0" w:hanging="2"/>
              <w:jc w:val="left"/>
              <w:rPr>
                <w:color w:val="000000"/>
                <w:lang w:val="el-GR"/>
              </w:rPr>
            </w:pPr>
            <w:r w:rsidRPr="00AC1F82">
              <w:rPr>
                <w:color w:val="000000"/>
                <w:sz w:val="20"/>
                <w:szCs w:val="20"/>
                <w:lang w:val="el-GR"/>
              </w:rPr>
              <w:t xml:space="preserve">Ο </w:t>
            </w:r>
            <w:proofErr w:type="spellStart"/>
            <w:r w:rsidRPr="00AC1F82">
              <w:rPr>
                <w:color w:val="000000"/>
                <w:sz w:val="20"/>
                <w:szCs w:val="20"/>
                <w:lang w:val="el-GR"/>
              </w:rPr>
              <w:t>προµηθευτής</w:t>
            </w:r>
            <w:proofErr w:type="spellEnd"/>
            <w:r w:rsidRPr="00AC1F82">
              <w:rPr>
                <w:color w:val="000000"/>
                <w:sz w:val="20"/>
                <w:szCs w:val="20"/>
                <w:lang w:val="el-GR"/>
              </w:rPr>
              <w:t xml:space="preserve"> πρέπει να τηρεί τους Κανόνες ∆</w:t>
            </w:r>
            <w:proofErr w:type="spellStart"/>
            <w:r w:rsidRPr="00AC1F82">
              <w:rPr>
                <w:color w:val="000000"/>
                <w:sz w:val="20"/>
                <w:szCs w:val="20"/>
                <w:lang w:val="el-GR"/>
              </w:rPr>
              <w:t>ιακίνησης</w:t>
            </w:r>
            <w:proofErr w:type="spellEnd"/>
            <w:r w:rsidRPr="00AC1F82">
              <w:rPr>
                <w:color w:val="000000"/>
                <w:sz w:val="20"/>
                <w:szCs w:val="20"/>
                <w:lang w:val="el-GR"/>
              </w:rPr>
              <w:t xml:space="preserve"> και </w:t>
            </w:r>
            <w:proofErr w:type="spellStart"/>
            <w:r w:rsidRPr="00AC1F82">
              <w:rPr>
                <w:color w:val="000000"/>
                <w:sz w:val="20"/>
                <w:szCs w:val="20"/>
                <w:lang w:val="el-GR"/>
              </w:rPr>
              <w:t>Εµπορίας</w:t>
            </w:r>
            <w:proofErr w:type="spellEnd"/>
            <w:r w:rsidRPr="00AC1F82">
              <w:rPr>
                <w:color w:val="000000"/>
                <w:sz w:val="20"/>
                <w:szCs w:val="20"/>
                <w:lang w:val="el-GR"/>
              </w:rPr>
              <w:t xml:space="preserve"> Προϊόντων και Παροχής Υπηρεσιών (Κανόνες ∆Ι.Ε.Π.Π.Υ.), </w:t>
            </w:r>
            <w:proofErr w:type="spellStart"/>
            <w:r w:rsidRPr="00AC1F82">
              <w:rPr>
                <w:color w:val="000000"/>
                <w:sz w:val="20"/>
                <w:szCs w:val="20"/>
                <w:lang w:val="el-GR"/>
              </w:rPr>
              <w:t>σύµφωνα</w:t>
            </w:r>
            <w:proofErr w:type="spellEnd"/>
            <w:r w:rsidRPr="00AC1F82">
              <w:rPr>
                <w:color w:val="000000"/>
                <w:sz w:val="20"/>
                <w:szCs w:val="20"/>
                <w:lang w:val="el-GR"/>
              </w:rPr>
              <w:t xml:space="preserve"> µε την Α2- 718/2014 (ΦΕΚ 2090/31-07-2014) Υπουργική Απόφαση.</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480"/>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left"/>
              <w:rPr>
                <w:color w:val="000000"/>
              </w:rPr>
            </w:pPr>
            <w:r>
              <w:rPr>
                <w:color w:val="000000"/>
                <w:sz w:val="20"/>
                <w:szCs w:val="20"/>
              </w:rPr>
              <w:t>3. ΕΠΑΡΚΕΙΑ ΚΑΥΣΙΜΩΝ</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590"/>
          <w:jc w:val="center"/>
        </w:trPr>
        <w:tc>
          <w:tcPr>
            <w:tcW w:w="5466" w:type="dxa"/>
            <w:tcBorders>
              <w:top w:val="single" w:sz="4" w:space="0" w:color="000000"/>
              <w:left w:val="single" w:sz="4" w:space="0" w:color="000000"/>
              <w:bottom w:val="single" w:sz="4" w:space="0" w:color="000000"/>
              <w:right w:val="single" w:sz="4" w:space="0" w:color="000000"/>
            </w:tcBorders>
          </w:tcPr>
          <w:p w:rsidR="00576922" w:rsidRPr="00AC1F82" w:rsidRDefault="00AC1F82">
            <w:pPr>
              <w:spacing w:after="0" w:line="259" w:lineRule="auto"/>
              <w:ind w:left="0" w:hanging="2"/>
              <w:rPr>
                <w:color w:val="000000"/>
                <w:lang w:val="el-GR"/>
              </w:rPr>
            </w:pPr>
            <w:r w:rsidRPr="00AC1F82">
              <w:rPr>
                <w:color w:val="000000"/>
                <w:sz w:val="20"/>
                <w:szCs w:val="20"/>
                <w:lang w:val="el-GR"/>
              </w:rPr>
              <w:lastRenderedPageBreak/>
              <w:t xml:space="preserve">   Ο </w:t>
            </w:r>
            <w:proofErr w:type="spellStart"/>
            <w:r w:rsidRPr="00AC1F82">
              <w:rPr>
                <w:color w:val="000000"/>
                <w:sz w:val="20"/>
                <w:szCs w:val="20"/>
                <w:lang w:val="el-GR"/>
              </w:rPr>
              <w:t>προµηθευτής</w:t>
            </w:r>
            <w:proofErr w:type="spellEnd"/>
            <w:r w:rsidRPr="00AC1F82">
              <w:rPr>
                <w:color w:val="000000"/>
                <w:sz w:val="20"/>
                <w:szCs w:val="20"/>
                <w:lang w:val="el-GR"/>
              </w:rPr>
              <w:t xml:space="preserve"> υποχρεούται να διαθέτει στις αποθήκες του επαρκή ποσότητα </w:t>
            </w:r>
            <w:proofErr w:type="spellStart"/>
            <w:r w:rsidRPr="00AC1F82">
              <w:rPr>
                <w:color w:val="000000"/>
                <w:sz w:val="20"/>
                <w:szCs w:val="20"/>
                <w:lang w:val="el-GR"/>
              </w:rPr>
              <w:t>καυσίµων</w:t>
            </w:r>
            <w:proofErr w:type="spellEnd"/>
            <w:r w:rsidRPr="00AC1F82">
              <w:rPr>
                <w:color w:val="000000"/>
                <w:sz w:val="20"/>
                <w:szCs w:val="20"/>
                <w:lang w:val="el-GR"/>
              </w:rPr>
              <w:t xml:space="preserve"> για να είναι σε θέση να καλύπτει ανά  πάσα </w:t>
            </w:r>
            <w:proofErr w:type="spellStart"/>
            <w:r w:rsidRPr="00AC1F82">
              <w:rPr>
                <w:color w:val="000000"/>
                <w:sz w:val="20"/>
                <w:szCs w:val="20"/>
                <w:lang w:val="el-GR"/>
              </w:rPr>
              <w:t>στιγµή</w:t>
            </w:r>
            <w:proofErr w:type="spellEnd"/>
            <w:r w:rsidRPr="00AC1F82">
              <w:rPr>
                <w:color w:val="000000"/>
                <w:sz w:val="20"/>
                <w:szCs w:val="20"/>
                <w:lang w:val="el-GR"/>
              </w:rPr>
              <w:t xml:space="preserve"> τις ανάγκες της </w:t>
            </w:r>
            <w:proofErr w:type="spellStart"/>
            <w:r w:rsidRPr="00AC1F82">
              <w:rPr>
                <w:color w:val="000000"/>
                <w:sz w:val="20"/>
                <w:szCs w:val="20"/>
                <w:lang w:val="el-GR"/>
              </w:rPr>
              <w:t>Οµάδας</w:t>
            </w:r>
            <w:proofErr w:type="spellEnd"/>
            <w:r w:rsidRPr="00AC1F82">
              <w:rPr>
                <w:color w:val="000000"/>
                <w:sz w:val="20"/>
                <w:szCs w:val="20"/>
                <w:lang w:val="el-GR"/>
              </w:rPr>
              <w:t xml:space="preserve"> Υπηρεσιών/</w:t>
            </w:r>
            <w:proofErr w:type="spellStart"/>
            <w:r w:rsidRPr="00AC1F82">
              <w:rPr>
                <w:color w:val="000000"/>
                <w:sz w:val="20"/>
                <w:szCs w:val="20"/>
                <w:lang w:val="el-GR"/>
              </w:rPr>
              <w:t>Τµήµατος</w:t>
            </w:r>
            <w:proofErr w:type="spellEnd"/>
            <w:r w:rsidRPr="00AC1F82">
              <w:rPr>
                <w:color w:val="000000"/>
                <w:sz w:val="20"/>
                <w:szCs w:val="20"/>
                <w:lang w:val="el-GR"/>
              </w:rPr>
              <w:t xml:space="preserve"> για το οποίο γίνεται η προσφορά.</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NAI</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bl>
    <w:p w:rsidR="00576922" w:rsidRDefault="00576922">
      <w:pPr>
        <w:spacing w:after="98" w:line="259" w:lineRule="auto"/>
        <w:ind w:left="0" w:hanging="2"/>
        <w:rPr>
          <w:color w:val="5B9BD5"/>
        </w:rPr>
      </w:pPr>
      <w:bookmarkStart w:id="51" w:name="_heading=h.4h042r0" w:colFirst="0" w:colLast="0"/>
      <w:bookmarkEnd w:id="51"/>
    </w:p>
    <w:p w:rsidR="00D85E62" w:rsidRDefault="00D85E62">
      <w:pPr>
        <w:spacing w:line="240" w:lineRule="auto"/>
        <w:ind w:leftChars="0" w:left="0" w:firstLineChars="0"/>
        <w:textDirection w:val="lrTb"/>
        <w:textAlignment w:val="auto"/>
        <w:outlineLvl w:val="9"/>
        <w:rPr>
          <w:color w:val="5B9BD5"/>
        </w:rPr>
      </w:pPr>
      <w:r>
        <w:rPr>
          <w:color w:val="5B9BD5"/>
        </w:rPr>
        <w:br w:type="page"/>
      </w:r>
    </w:p>
    <w:p w:rsidR="00576922" w:rsidRPr="00AC1F82" w:rsidRDefault="00AC1F82">
      <w:pPr>
        <w:pStyle w:val="20"/>
        <w:tabs>
          <w:tab w:val="left" w:pos="0"/>
        </w:tabs>
        <w:spacing w:before="57" w:after="57"/>
        <w:ind w:left="0" w:hanging="2"/>
        <w:rPr>
          <w:rFonts w:ascii="Calibri" w:hAnsi="Calibri" w:cs="Calibri"/>
          <w:color w:val="5B9BD5"/>
          <w:lang w:val="el-GR"/>
        </w:rPr>
      </w:pPr>
      <w:r w:rsidRPr="00AC1F82">
        <w:rPr>
          <w:rFonts w:ascii="Calibri" w:hAnsi="Calibri" w:cs="Calibri"/>
          <w:lang w:val="el-GR"/>
        </w:rPr>
        <w:lastRenderedPageBreak/>
        <w:t>ΠΑΡΑΡΤΗΜΑ ΙΙ</w:t>
      </w:r>
      <w:r>
        <w:rPr>
          <w:rFonts w:ascii="Calibri" w:hAnsi="Calibri" w:cs="Calibri"/>
        </w:rPr>
        <w:t>I</w:t>
      </w:r>
      <w:r w:rsidRPr="00AC1F82">
        <w:rPr>
          <w:rFonts w:ascii="Calibri" w:hAnsi="Calibri" w:cs="Calibri"/>
          <w:lang w:val="el-GR"/>
        </w:rPr>
        <w:t xml:space="preserve"> – ΕΕΕΣ (Προσαρμοσμένο από την Αναθέτουσα Αρχή)- </w:t>
      </w:r>
    </w:p>
    <w:p w:rsidR="00576922" w:rsidRPr="00AC1F82" w:rsidRDefault="00AC1F82">
      <w:pPr>
        <w:spacing w:after="52" w:line="248" w:lineRule="auto"/>
        <w:ind w:left="0" w:right="2" w:hanging="2"/>
        <w:rPr>
          <w:color w:val="000000"/>
          <w:lang w:val="el-GR"/>
        </w:rPr>
      </w:pPr>
      <w:r w:rsidRPr="00AC1F82">
        <w:rPr>
          <w:color w:val="000000"/>
          <w:lang w:val="el-GR"/>
        </w:rPr>
        <w:t xml:space="preserve">Το περιεχόμενο του αρχείου του ΕΕΕΣ αναρτήθηκε  ως αρχείο </w:t>
      </w:r>
      <w:r>
        <w:rPr>
          <w:color w:val="000000"/>
        </w:rPr>
        <w:t>PDF</w:t>
      </w:r>
      <w:r w:rsidRPr="00AC1F82">
        <w:rPr>
          <w:color w:val="000000"/>
          <w:lang w:val="el-GR"/>
        </w:rPr>
        <w:t xml:space="preserve">, ψηφιακά υπογεγραμμένο ως αναπόσπαστο μέρος της παρούσας. </w:t>
      </w:r>
      <w:r>
        <w:rPr>
          <w:color w:val="000000"/>
        </w:rPr>
        <w:t>T</w:t>
      </w:r>
      <w:r w:rsidRPr="00AC1F82">
        <w:rPr>
          <w:color w:val="000000"/>
          <w:lang w:val="el-GR"/>
        </w:rPr>
        <w:t xml:space="preserve">ο αρχείο </w:t>
      </w:r>
      <w:r>
        <w:rPr>
          <w:color w:val="000000"/>
        </w:rPr>
        <w:t>XML</w:t>
      </w:r>
      <w:r w:rsidRPr="00AC1F82">
        <w:rPr>
          <w:color w:val="000000"/>
          <w:lang w:val="el-GR"/>
        </w:rPr>
        <w:t xml:space="preserve"> αναρτάται για την διευκόλυνση των οικονομικών φορέων προκειμένου να συντάξουν μέσω της υπηρεσίας </w:t>
      </w:r>
      <w:r>
        <w:rPr>
          <w:color w:val="000000"/>
        </w:rPr>
        <w:t>e</w:t>
      </w:r>
      <w:r w:rsidRPr="00AC1F82">
        <w:rPr>
          <w:color w:val="000000"/>
          <w:lang w:val="el-GR"/>
        </w:rPr>
        <w:t xml:space="preserve">ΕΕΕΣ της ΕΕ τη σχετική απάντηση τους. </w:t>
      </w:r>
    </w:p>
    <w:p w:rsidR="00576922" w:rsidRPr="00AC1F82" w:rsidRDefault="00AC1F82">
      <w:pPr>
        <w:pStyle w:val="1"/>
        <w:ind w:hanging="2"/>
        <w:rPr>
          <w:rFonts w:ascii="Calibri" w:hAnsi="Calibri" w:cs="Calibri"/>
          <w:color w:val="000000"/>
          <w:lang w:val="el-GR"/>
        </w:rPr>
      </w:pPr>
      <w:r w:rsidRPr="00AC1F82">
        <w:rPr>
          <w:rFonts w:ascii="Calibri" w:hAnsi="Calibri" w:cs="Calibri"/>
          <w:color w:val="002060"/>
          <w:sz w:val="24"/>
          <w:szCs w:val="24"/>
          <w:lang w:val="el-GR"/>
        </w:rPr>
        <w:lastRenderedPageBreak/>
        <w:t>ΠΑΡΑΡΤΗΜΑ Ι</w:t>
      </w:r>
      <w:r>
        <w:rPr>
          <w:rFonts w:ascii="Calibri" w:hAnsi="Calibri" w:cs="Calibri"/>
          <w:color w:val="002060"/>
          <w:sz w:val="24"/>
          <w:szCs w:val="24"/>
        </w:rPr>
        <w:t>V</w:t>
      </w:r>
      <w:r w:rsidRPr="00AC1F82">
        <w:rPr>
          <w:rFonts w:ascii="Calibri" w:hAnsi="Calibri" w:cs="Calibri"/>
          <w:color w:val="002060"/>
          <w:sz w:val="24"/>
          <w:szCs w:val="24"/>
          <w:lang w:val="el-GR"/>
        </w:rPr>
        <w:t xml:space="preserve"> – ΥΠΟΔΕΙΓΜΑ ΟΙΚΟΝΟΜΙΚΗΣ ΠΡΟΣΦΟΡΑΣ</w:t>
      </w:r>
    </w:p>
    <w:p w:rsidR="00576922" w:rsidRPr="00AC1F82" w:rsidRDefault="00AC1F82">
      <w:pPr>
        <w:spacing w:after="75" w:line="259" w:lineRule="auto"/>
        <w:ind w:left="0" w:right="3" w:hanging="2"/>
        <w:jc w:val="center"/>
        <w:rPr>
          <w:color w:val="000000"/>
          <w:lang w:val="el-GR"/>
        </w:rPr>
      </w:pPr>
      <w:r w:rsidRPr="00AC1F82">
        <w:rPr>
          <w:b/>
          <w:color w:val="000000"/>
          <w:sz w:val="24"/>
          <w:lang w:val="el-GR"/>
        </w:rPr>
        <w:t xml:space="preserve"> (Ανήκει στην </w:t>
      </w:r>
      <w:r w:rsidRPr="00AC1F82">
        <w:rPr>
          <w:b/>
          <w:sz w:val="24"/>
          <w:lang w:val="el-GR"/>
        </w:rPr>
        <w:t>3</w:t>
      </w:r>
      <w:r w:rsidRPr="00AC1F82">
        <w:rPr>
          <w:b/>
          <w:color w:val="000000"/>
          <w:sz w:val="24"/>
          <w:lang w:val="el-GR"/>
        </w:rPr>
        <w:t xml:space="preserve">/2022) </w:t>
      </w:r>
    </w:p>
    <w:p w:rsidR="00576922" w:rsidRPr="00AC1F82" w:rsidRDefault="00AC1F82">
      <w:pPr>
        <w:keepNext/>
        <w:keepLines/>
        <w:spacing w:after="132" w:line="249" w:lineRule="auto"/>
        <w:ind w:left="0" w:hanging="2"/>
        <w:rPr>
          <w:color w:val="000000"/>
          <w:lang w:val="el-GR"/>
        </w:rPr>
      </w:pPr>
      <w:r w:rsidRPr="00AC1F82">
        <w:rPr>
          <w:b/>
          <w:color w:val="000000"/>
          <w:lang w:val="el-GR"/>
        </w:rPr>
        <w:t xml:space="preserve">( μπορεί να επισυναφθεί σε αρχείο </w:t>
      </w:r>
      <w:r>
        <w:rPr>
          <w:b/>
          <w:color w:val="000000"/>
        </w:rPr>
        <w:t>pdf</w:t>
      </w:r>
      <w:r w:rsidRPr="00AC1F82">
        <w:rPr>
          <w:b/>
          <w:color w:val="000000"/>
          <w:lang w:val="el-GR"/>
        </w:rPr>
        <w:t>, εφόσον δεν έχουν αποτυπωθεί στο σύνολό τους στις ειδικές ηλεκτρονικές φόρμες του συστήματος οι απαιτήσεις της διακήρυξης- ψηφιακά υπογεγραμμένη)</w:t>
      </w:r>
    </w:p>
    <w:p w:rsidR="00576922" w:rsidRPr="00AC1F82" w:rsidRDefault="00AC1F82">
      <w:pPr>
        <w:keepNext/>
        <w:keepLines/>
        <w:spacing w:after="132" w:line="249" w:lineRule="auto"/>
        <w:ind w:left="0" w:hanging="2"/>
        <w:jc w:val="center"/>
        <w:rPr>
          <w:color w:val="000000"/>
          <w:u w:val="single"/>
          <w:lang w:val="el-GR"/>
        </w:rPr>
      </w:pPr>
      <w:r w:rsidRPr="00AC1F82">
        <w:rPr>
          <w:b/>
          <w:color w:val="000000"/>
          <w:u w:val="single"/>
          <w:lang w:val="el-GR"/>
        </w:rPr>
        <w:t>(υποβάλλεται για κάθε τμήμα ξεχωριστά)</w:t>
      </w:r>
    </w:p>
    <w:p w:rsidR="00576922" w:rsidRPr="00AC1F82" w:rsidRDefault="00AC1F82">
      <w:pPr>
        <w:ind w:left="0" w:hanging="2"/>
        <w:rPr>
          <w:sz w:val="24"/>
          <w:lang w:val="el-GR"/>
        </w:rPr>
      </w:pPr>
      <w:r w:rsidRPr="00AC1F82">
        <w:rPr>
          <w:b/>
          <w:sz w:val="24"/>
          <w:lang w:val="el-GR"/>
        </w:rPr>
        <w:t>Προς:</w:t>
      </w:r>
    </w:p>
    <w:p w:rsidR="00576922" w:rsidRPr="00AC1F82" w:rsidRDefault="00AC1F82">
      <w:pPr>
        <w:ind w:left="0" w:hanging="2"/>
        <w:rPr>
          <w:color w:val="31849B"/>
          <w:lang w:val="el-GR"/>
        </w:rPr>
      </w:pPr>
      <w:r w:rsidRPr="00AC1F82">
        <w:rPr>
          <w:b/>
          <w:color w:val="31849B"/>
          <w:lang w:val="el-GR"/>
        </w:rPr>
        <w:t>ΑΜΚΕ ΚΕΝΤΡΟ ΝΕΩΝ ΗΠΕΙΡΟΥ</w:t>
      </w:r>
    </w:p>
    <w:p w:rsidR="00576922" w:rsidRPr="00AC1F82" w:rsidRDefault="00AC1F82">
      <w:pPr>
        <w:ind w:left="0" w:hanging="2"/>
        <w:rPr>
          <w:lang w:val="el-GR"/>
        </w:rPr>
      </w:pPr>
      <w:r w:rsidRPr="00AC1F82">
        <w:rPr>
          <w:lang w:val="el-GR"/>
        </w:rPr>
        <w:t xml:space="preserve">Διεύθυνση: </w:t>
      </w:r>
      <w:r>
        <w:t>B</w:t>
      </w:r>
      <w:r w:rsidRPr="00AC1F82">
        <w:rPr>
          <w:lang w:val="el-GR"/>
        </w:rPr>
        <w:t>ήσσανη, Πωγωνίου, Ελλάδα</w:t>
      </w:r>
    </w:p>
    <w:p w:rsidR="00576922" w:rsidRDefault="00AC1F82">
      <w:pPr>
        <w:ind w:left="0" w:hanging="2"/>
      </w:pPr>
      <w:proofErr w:type="gramStart"/>
      <w:r>
        <w:t>email</w:t>
      </w:r>
      <w:proofErr w:type="gramEnd"/>
      <w:r>
        <w:t xml:space="preserve">: </w:t>
      </w:r>
      <w:hyperlink r:id="rId22">
        <w:r>
          <w:rPr>
            <w:color w:val="0000FF"/>
            <w:u w:val="single"/>
          </w:rPr>
          <w:t>c.lamprakis@yce.gr</w:t>
        </w:r>
      </w:hyperlink>
      <w:r>
        <w:t xml:space="preserve">, </w:t>
      </w:r>
      <w:hyperlink r:id="rId23">
        <w:r>
          <w:rPr>
            <w:color w:val="0000FF"/>
            <w:u w:val="single"/>
          </w:rPr>
          <w:t>s.papathanasiou@yce.gr</w:t>
        </w:r>
      </w:hyperlink>
      <w:r>
        <w:tab/>
      </w:r>
    </w:p>
    <w:p w:rsidR="00576922" w:rsidRPr="00AC1F82" w:rsidRDefault="00AC1F82">
      <w:pPr>
        <w:ind w:left="0" w:hanging="2"/>
        <w:rPr>
          <w:sz w:val="24"/>
          <w:lang w:val="el-GR"/>
        </w:rPr>
      </w:pPr>
      <w:r>
        <w:t>Website</w:t>
      </w:r>
      <w:r w:rsidRPr="00AC1F82">
        <w:rPr>
          <w:lang w:val="el-GR"/>
        </w:rPr>
        <w:t xml:space="preserve">: </w:t>
      </w:r>
      <w:hyperlink r:id="rId24">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p>
    <w:p w:rsidR="00576922" w:rsidRPr="00AC1F82" w:rsidRDefault="00576922">
      <w:pPr>
        <w:ind w:left="0" w:hanging="2"/>
        <w:rPr>
          <w:sz w:val="24"/>
          <w:lang w:val="el-GR"/>
        </w:rPr>
      </w:pPr>
    </w:p>
    <w:p w:rsidR="00576922" w:rsidRPr="00AC1F82" w:rsidRDefault="00AC1F82">
      <w:pPr>
        <w:ind w:left="0" w:hanging="2"/>
        <w:rPr>
          <w:lang w:val="el-GR"/>
        </w:rPr>
      </w:pPr>
      <w:r w:rsidRPr="00AC1F82">
        <w:rPr>
          <w:b/>
          <w:color w:val="FFFFFF"/>
          <w:highlight w:val="black"/>
          <w:lang w:val="el-GR"/>
        </w:rPr>
        <w:t xml:space="preserve">ΣΤΟΙΧΕΙΑ ΥΠΟΨΗΦΙΟΥ ΠΡΟΜΗΘΕΥΤΗ </w:t>
      </w:r>
    </w:p>
    <w:tbl>
      <w:tblPr>
        <w:tblStyle w:val="afffe"/>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6904"/>
      </w:tblGrid>
      <w:tr w:rsidR="00576922" w:rsidTr="001A1A71">
        <w:trPr>
          <w:trHeight w:val="342"/>
          <w:jc w:val="center"/>
        </w:trPr>
        <w:tc>
          <w:tcPr>
            <w:tcW w:w="2723" w:type="dxa"/>
            <w:vAlign w:val="center"/>
          </w:tcPr>
          <w:p w:rsidR="00576922" w:rsidRDefault="00AC1F82">
            <w:pPr>
              <w:ind w:left="0" w:hanging="2"/>
              <w:rPr>
                <w:color w:val="000000"/>
              </w:rPr>
            </w:pPr>
            <w:r>
              <w:rPr>
                <w:b/>
                <w:color w:val="000000"/>
              </w:rPr>
              <w:t>ΕΤΑΙΡΙΚΗ</w:t>
            </w:r>
          </w:p>
          <w:p w:rsidR="00576922" w:rsidRDefault="00AC1F82">
            <w:pPr>
              <w:ind w:left="0" w:hanging="2"/>
              <w:rPr>
                <w:color w:val="000000"/>
              </w:rPr>
            </w:pPr>
            <w:r>
              <w:rPr>
                <w:b/>
                <w:color w:val="000000"/>
              </w:rPr>
              <w:t>ΕΠΩΝΥΜΙΑ</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ΕΤΑΙΡΙΚΗ ΜΟΡΦΗ</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ΕΠΑΓΓΕΛΜΑΤΙΚΗ ΔΡΑΣΤΗΡΙΟΤΗΤΑ</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ΟΝΟΜΑΤΕΠΩΝΥΜΟ ΝΟΜΙΜΟΥ ΕΚΠΡΟΣΩΠΟΥ</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Α.Φ.Μ. – Δ.Ο.Υ.</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ΔΙΕΥΘΥΝΣΗ</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ΠΟΛΗ</w:t>
            </w:r>
          </w:p>
        </w:tc>
        <w:tc>
          <w:tcPr>
            <w:tcW w:w="6904" w:type="dxa"/>
          </w:tcPr>
          <w:p w:rsidR="00576922" w:rsidRDefault="00576922">
            <w:pPr>
              <w:ind w:left="0" w:hanging="2"/>
            </w:pPr>
          </w:p>
        </w:tc>
      </w:tr>
      <w:tr w:rsidR="00576922" w:rsidTr="001A1A71">
        <w:trPr>
          <w:trHeight w:val="363"/>
          <w:jc w:val="center"/>
        </w:trPr>
        <w:tc>
          <w:tcPr>
            <w:tcW w:w="2723" w:type="dxa"/>
            <w:vAlign w:val="center"/>
          </w:tcPr>
          <w:p w:rsidR="00576922" w:rsidRDefault="00AC1F82">
            <w:pPr>
              <w:ind w:left="0" w:hanging="2"/>
              <w:rPr>
                <w:color w:val="000000"/>
              </w:rPr>
            </w:pPr>
            <w:r>
              <w:rPr>
                <w:b/>
                <w:color w:val="000000"/>
              </w:rPr>
              <w:t>ΤΗΛΕΦΩΝΟ / ΦΑΞ / E-MAIL</w:t>
            </w:r>
          </w:p>
        </w:tc>
        <w:tc>
          <w:tcPr>
            <w:tcW w:w="6904" w:type="dxa"/>
          </w:tcPr>
          <w:p w:rsidR="00576922" w:rsidRDefault="00576922">
            <w:pPr>
              <w:ind w:left="0" w:hanging="2"/>
            </w:pPr>
          </w:p>
        </w:tc>
      </w:tr>
      <w:tr w:rsidR="00576922" w:rsidRPr="00057547" w:rsidTr="001A1A71">
        <w:trPr>
          <w:trHeight w:val="363"/>
          <w:jc w:val="center"/>
        </w:trPr>
        <w:tc>
          <w:tcPr>
            <w:tcW w:w="2723" w:type="dxa"/>
            <w:vAlign w:val="center"/>
          </w:tcPr>
          <w:p w:rsidR="00576922" w:rsidRPr="00AC1F82" w:rsidRDefault="00AC1F82">
            <w:pPr>
              <w:ind w:left="0" w:hanging="2"/>
              <w:rPr>
                <w:color w:val="000000"/>
                <w:lang w:val="el-GR"/>
              </w:rPr>
            </w:pPr>
            <w:r w:rsidRPr="00AC1F82">
              <w:rPr>
                <w:b/>
                <w:color w:val="000000"/>
                <w:lang w:val="el-GR"/>
              </w:rPr>
              <w:t>ΤΜΗΜΑ ΓΙΑ ΤΟ ΟΠΟΙΟ ΓΙΝΕΤΑΙ Η ΠΡΟΣΦΟΡΑ</w:t>
            </w:r>
          </w:p>
        </w:tc>
        <w:tc>
          <w:tcPr>
            <w:tcW w:w="6904" w:type="dxa"/>
          </w:tcPr>
          <w:p w:rsidR="00576922" w:rsidRPr="00AC1F82" w:rsidRDefault="00576922">
            <w:pPr>
              <w:ind w:left="0" w:hanging="2"/>
              <w:rPr>
                <w:lang w:val="el-GR"/>
              </w:rPr>
            </w:pPr>
          </w:p>
        </w:tc>
      </w:tr>
      <w:tr w:rsidR="00576922" w:rsidRPr="00057547" w:rsidTr="001A1A71">
        <w:trPr>
          <w:trHeight w:val="363"/>
          <w:jc w:val="center"/>
        </w:trPr>
        <w:tc>
          <w:tcPr>
            <w:tcW w:w="2723" w:type="dxa"/>
            <w:vAlign w:val="center"/>
          </w:tcPr>
          <w:p w:rsidR="00576922" w:rsidRDefault="00AC1F82">
            <w:pPr>
              <w:ind w:left="0" w:hanging="2"/>
              <w:rPr>
                <w:color w:val="000000"/>
              </w:rPr>
            </w:pPr>
            <w:r>
              <w:rPr>
                <w:b/>
                <w:color w:val="000000"/>
              </w:rPr>
              <w:t>ΛΗΞΗ ΟΙΚΟΝΟΜΙΚΗΣ ΠΡΟΣΦΟΡΑΣ</w:t>
            </w:r>
          </w:p>
        </w:tc>
        <w:tc>
          <w:tcPr>
            <w:tcW w:w="6904" w:type="dxa"/>
            <w:vAlign w:val="center"/>
          </w:tcPr>
          <w:p w:rsidR="00576922" w:rsidRPr="00AC1F82" w:rsidRDefault="00AC1F82">
            <w:pPr>
              <w:ind w:left="0" w:hanging="2"/>
              <w:jc w:val="center"/>
              <w:rPr>
                <w:color w:val="FFFFFF"/>
                <w:lang w:val="el-GR"/>
              </w:rPr>
            </w:pPr>
            <w:r w:rsidRPr="00AC1F82">
              <w:rPr>
                <w:lang w:val="el-GR"/>
              </w:rPr>
              <w:t>Εκατόν είκοσι (120) ημέρες από την επομένη της Διακήρυξης</w:t>
            </w:r>
          </w:p>
        </w:tc>
      </w:tr>
    </w:tbl>
    <w:p w:rsidR="00576922" w:rsidRPr="00AC1F82" w:rsidRDefault="00576922">
      <w:pPr>
        <w:ind w:left="0" w:hanging="2"/>
        <w:rPr>
          <w:color w:val="FFFFFF"/>
          <w:lang w:val="el-GR"/>
        </w:rPr>
      </w:pPr>
    </w:p>
    <w:p w:rsidR="00576922" w:rsidRPr="00AC1F82" w:rsidRDefault="00576922">
      <w:pPr>
        <w:ind w:left="0" w:hanging="2"/>
        <w:rPr>
          <w:lang w:val="el-GR"/>
        </w:rPr>
      </w:pPr>
    </w:p>
    <w:p w:rsidR="00576922" w:rsidRPr="0025644F" w:rsidRDefault="00AC1F82" w:rsidP="0025644F">
      <w:pPr>
        <w:ind w:left="0" w:hanging="2"/>
        <w:rPr>
          <w:lang w:val="el-GR"/>
        </w:rPr>
      </w:pPr>
      <w:r w:rsidRPr="00AC1F82">
        <w:rPr>
          <w:lang w:val="el-GR"/>
        </w:rPr>
        <w:t xml:space="preserve">Ο υπογράφων........................................................δηλώνω ότι για την προμήθεια υγρών καυσίμων για τις ανάγκες των οχημάτων, των κτιρίων και των οικιών που μισθώνει η ΑΜΚΕ ΚΝΗ στα πλαίσια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w:t>
      </w:r>
      <w:r>
        <w:t>MIS</w:t>
      </w:r>
      <w:r w:rsidRPr="00AC1F82">
        <w:rPr>
          <w:lang w:val="el-GR"/>
        </w:rPr>
        <w:t xml:space="preserve"> 5087323 και στα πλαίσια της ΔΡΑΣΗΣ «Επιχορήγηση Ν.Π.  ΑΜΚΕ Κέντρο Νέων Ηπείρου για την υλοποίηση του έργου: Λειτουργία Δομής </w:t>
      </w:r>
      <w:r w:rsidRPr="00AC1F82">
        <w:rPr>
          <w:lang w:val="el-GR"/>
        </w:rPr>
        <w:lastRenderedPageBreak/>
        <w:t xml:space="preserve">Φιλοξενίας Ασυνόδευτων Ανηλίκων “Άγιος Αθανάσιος”» με Κωδικό ΟΠΣ 5163936, σύμφωνα με τους όρους της παρούσας Διακήρυξης, </w:t>
      </w:r>
      <w:r w:rsidRPr="00AC1F82">
        <w:rPr>
          <w:b/>
          <w:u w:val="single"/>
          <w:lang w:val="el-GR"/>
        </w:rPr>
        <w:t>τους οποίους έλαβα γνώση και αποδέχομαι ανεπιφύλακτα,</w:t>
      </w:r>
      <w:r w:rsidRPr="00AC1F82">
        <w:rPr>
          <w:lang w:val="el-GR"/>
        </w:rPr>
        <w:t xml:space="preserve"> υποβάλλω </w:t>
      </w:r>
      <w:r w:rsidRPr="00AC1F82">
        <w:rPr>
          <w:b/>
          <w:lang w:val="el-GR"/>
        </w:rPr>
        <w:t>οικονομική προσφορά,</w:t>
      </w:r>
      <w:r w:rsidRPr="00AC1F82">
        <w:rPr>
          <w:lang w:val="el-GR"/>
        </w:rPr>
        <w:t xml:space="preserve">   ως εξής:</w:t>
      </w:r>
    </w:p>
    <w:p w:rsidR="00576922" w:rsidRDefault="00AC1F82">
      <w:pPr>
        <w:keepNext/>
        <w:keepLines/>
        <w:spacing w:after="15" w:line="259" w:lineRule="auto"/>
        <w:ind w:left="0" w:hanging="2"/>
        <w:rPr>
          <w:color w:val="000000"/>
        </w:rPr>
      </w:pPr>
      <w:r>
        <w:rPr>
          <w:b/>
          <w:color w:val="000000"/>
        </w:rPr>
        <w:t xml:space="preserve">1.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κίνησης</w:t>
      </w:r>
      <w:proofErr w:type="spellEnd"/>
      <w:r>
        <w:rPr>
          <w:b/>
          <w:color w:val="000000"/>
          <w:u w:val="single"/>
        </w:rPr>
        <w:t xml:space="preserve"> </w:t>
      </w:r>
      <w:proofErr w:type="spellStart"/>
      <w:r>
        <w:rPr>
          <w:b/>
          <w:color w:val="000000"/>
        </w:rPr>
        <w:t>Εστί</w:t>
      </w:r>
      <w:proofErr w:type="spellEnd"/>
      <w:r>
        <w:rPr>
          <w:b/>
          <w:color w:val="000000"/>
        </w:rPr>
        <w:t>α</w:t>
      </w:r>
    </w:p>
    <w:tbl>
      <w:tblPr>
        <w:tblStyle w:val="affff"/>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κίνησης</w:t>
            </w:r>
            <w:proofErr w:type="spellEnd"/>
            <w:r>
              <w:rPr>
                <w:b/>
                <w:color w:val="00000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r w:rsidR="00576922">
        <w:trPr>
          <w:trHeight w:val="547"/>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Βενζίνη</w:t>
            </w:r>
            <w:proofErr w:type="spellEnd"/>
            <w:r>
              <w:rPr>
                <w:b/>
                <w:color w:val="000000"/>
              </w:rPr>
              <w:t xml:space="preserve"> α</w:t>
            </w:r>
            <w:proofErr w:type="spellStart"/>
            <w:r>
              <w:rPr>
                <w:b/>
                <w:color w:val="000000"/>
              </w:rPr>
              <w:t>μόλυ</w:t>
            </w:r>
            <w:proofErr w:type="spellEnd"/>
            <w:r>
              <w:rPr>
                <w:b/>
                <w:color w:val="000000"/>
              </w:rPr>
              <w:t xml:space="preserve">βδη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ind w:left="0" w:hanging="2"/>
      </w:pPr>
    </w:p>
    <w:p w:rsidR="00576922" w:rsidRDefault="00AC1F82">
      <w:pPr>
        <w:keepNext/>
        <w:keepLines/>
        <w:spacing w:after="15" w:line="259" w:lineRule="auto"/>
        <w:ind w:left="0" w:hanging="2"/>
        <w:rPr>
          <w:color w:val="000000"/>
        </w:rPr>
      </w:pPr>
      <w:r>
        <w:rPr>
          <w:b/>
          <w:color w:val="000000"/>
        </w:rPr>
        <w:t xml:space="preserve">2.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Θέρμ</w:t>
      </w:r>
      <w:proofErr w:type="spellEnd"/>
      <w:r>
        <w:rPr>
          <w:b/>
          <w:color w:val="000000"/>
          <w:u w:val="single"/>
        </w:rPr>
        <w:t xml:space="preserve">ανσης </w:t>
      </w:r>
      <w:proofErr w:type="spellStart"/>
      <w:r>
        <w:rPr>
          <w:b/>
          <w:color w:val="000000"/>
          <w:u w:val="single"/>
        </w:rPr>
        <w:t>Εστί</w:t>
      </w:r>
      <w:proofErr w:type="spellEnd"/>
      <w:r>
        <w:rPr>
          <w:b/>
          <w:color w:val="000000"/>
          <w:u w:val="single"/>
        </w:rPr>
        <w:t>α</w:t>
      </w:r>
    </w:p>
    <w:tbl>
      <w:tblPr>
        <w:tblStyle w:val="affff0"/>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Θέρμ</w:t>
            </w:r>
            <w:proofErr w:type="spellEnd"/>
            <w:r>
              <w:rPr>
                <w:b/>
                <w:color w:val="000000"/>
              </w:rPr>
              <w:t>ανσης</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ind w:left="0" w:hanging="2"/>
      </w:pPr>
    </w:p>
    <w:p w:rsidR="00576922" w:rsidRDefault="00AC1F82">
      <w:pPr>
        <w:keepNext/>
        <w:keepLines/>
        <w:spacing w:after="15" w:line="259" w:lineRule="auto"/>
        <w:ind w:left="0" w:hanging="2"/>
        <w:rPr>
          <w:color w:val="000000"/>
        </w:rPr>
      </w:pPr>
      <w:r>
        <w:rPr>
          <w:b/>
          <w:color w:val="000000"/>
        </w:rPr>
        <w:t xml:space="preserve">3.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κίνησης</w:t>
      </w:r>
      <w:proofErr w:type="spellEnd"/>
      <w:r>
        <w:rPr>
          <w:b/>
          <w:color w:val="000000"/>
          <w:u w:val="single"/>
        </w:rPr>
        <w:t xml:space="preserve"> </w:t>
      </w:r>
      <w:proofErr w:type="spellStart"/>
      <w:r>
        <w:rPr>
          <w:b/>
          <w:color w:val="000000"/>
        </w:rPr>
        <w:t>Δομή</w:t>
      </w:r>
      <w:proofErr w:type="spellEnd"/>
    </w:p>
    <w:tbl>
      <w:tblPr>
        <w:tblStyle w:val="affff1"/>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κίνησης</w:t>
            </w:r>
            <w:proofErr w:type="spellEnd"/>
            <w:r>
              <w:rPr>
                <w:b/>
                <w:color w:val="00000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r w:rsidR="00576922">
        <w:trPr>
          <w:trHeight w:val="547"/>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Βενζίνη</w:t>
            </w:r>
            <w:proofErr w:type="spellEnd"/>
            <w:r>
              <w:rPr>
                <w:b/>
                <w:color w:val="000000"/>
              </w:rPr>
              <w:t xml:space="preserve"> α</w:t>
            </w:r>
            <w:proofErr w:type="spellStart"/>
            <w:r>
              <w:rPr>
                <w:b/>
                <w:color w:val="000000"/>
              </w:rPr>
              <w:t>μόλυ</w:t>
            </w:r>
            <w:proofErr w:type="spellEnd"/>
            <w:r>
              <w:rPr>
                <w:b/>
                <w:color w:val="000000"/>
              </w:rPr>
              <w:t xml:space="preserve">βδη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ind w:left="0" w:hanging="2"/>
      </w:pPr>
    </w:p>
    <w:p w:rsidR="00576922" w:rsidRDefault="00AC1F82">
      <w:pPr>
        <w:keepNext/>
        <w:keepLines/>
        <w:spacing w:after="15" w:line="259" w:lineRule="auto"/>
        <w:ind w:left="0" w:hanging="2"/>
        <w:rPr>
          <w:color w:val="000000"/>
        </w:rPr>
      </w:pPr>
      <w:r>
        <w:rPr>
          <w:b/>
          <w:color w:val="000000"/>
        </w:rPr>
        <w:t xml:space="preserve">4.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Θέρμ</w:t>
      </w:r>
      <w:proofErr w:type="spellEnd"/>
      <w:r>
        <w:rPr>
          <w:b/>
          <w:color w:val="000000"/>
          <w:u w:val="single"/>
        </w:rPr>
        <w:t xml:space="preserve">ανσης </w:t>
      </w:r>
      <w:proofErr w:type="spellStart"/>
      <w:r>
        <w:rPr>
          <w:b/>
          <w:color w:val="000000"/>
          <w:u w:val="single"/>
        </w:rPr>
        <w:t>Δομή</w:t>
      </w:r>
      <w:proofErr w:type="spellEnd"/>
    </w:p>
    <w:tbl>
      <w:tblPr>
        <w:tblStyle w:val="affff2"/>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Θέρμ</w:t>
            </w:r>
            <w:proofErr w:type="spellEnd"/>
            <w:r>
              <w:rPr>
                <w:b/>
                <w:color w:val="000000"/>
              </w:rPr>
              <w:t>ανσης</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spacing w:after="93" w:line="259" w:lineRule="auto"/>
        <w:ind w:left="0" w:hanging="2"/>
        <w:jc w:val="left"/>
        <w:rPr>
          <w:color w:val="000000"/>
        </w:rPr>
      </w:pPr>
    </w:p>
    <w:p w:rsidR="00576922" w:rsidRDefault="00AC1F82">
      <w:pPr>
        <w:spacing w:after="45" w:line="259" w:lineRule="auto"/>
        <w:ind w:left="0" w:hanging="2"/>
        <w:jc w:val="left"/>
        <w:rPr>
          <w:color w:val="000000"/>
        </w:rPr>
      </w:pPr>
      <w:r>
        <w:rPr>
          <w:b/>
          <w:color w:val="000000"/>
        </w:rPr>
        <w:t xml:space="preserve">        </w:t>
      </w:r>
      <w:proofErr w:type="spellStart"/>
      <w:r>
        <w:rPr>
          <w:b/>
          <w:color w:val="000000"/>
        </w:rPr>
        <w:t>Ημερομηνί</w:t>
      </w:r>
      <w:proofErr w:type="spellEnd"/>
      <w:r>
        <w:rPr>
          <w:b/>
          <w:color w:val="000000"/>
        </w:rPr>
        <w:t>α:</w:t>
      </w:r>
      <w:r>
        <w:rPr>
          <w:color w:val="000000"/>
        </w:rPr>
        <w:t xml:space="preserve"> ………………</w:t>
      </w:r>
      <w:r>
        <w:rPr>
          <w:b/>
          <w:color w:val="000000"/>
        </w:rPr>
        <w:tab/>
      </w:r>
      <w:proofErr w:type="spellStart"/>
      <w:r>
        <w:rPr>
          <w:b/>
          <w:color w:val="000000"/>
          <w:u w:val="single"/>
        </w:rPr>
        <w:t>Γι</w:t>
      </w:r>
      <w:proofErr w:type="spellEnd"/>
      <w:r>
        <w:rPr>
          <w:b/>
          <w:color w:val="000000"/>
          <w:u w:val="single"/>
        </w:rPr>
        <w:t xml:space="preserve">α </w:t>
      </w:r>
      <w:proofErr w:type="spellStart"/>
      <w:r>
        <w:rPr>
          <w:b/>
          <w:color w:val="000000"/>
          <w:u w:val="single"/>
        </w:rPr>
        <w:t>τον</w:t>
      </w:r>
      <w:proofErr w:type="spellEnd"/>
      <w:r>
        <w:rPr>
          <w:b/>
          <w:color w:val="000000"/>
          <w:u w:val="single"/>
        </w:rPr>
        <w:t xml:space="preserve"> υπ</w:t>
      </w:r>
      <w:proofErr w:type="spellStart"/>
      <w:r>
        <w:rPr>
          <w:b/>
          <w:color w:val="000000"/>
          <w:u w:val="single"/>
        </w:rPr>
        <w:t>οψήφιο</w:t>
      </w:r>
      <w:proofErr w:type="spellEnd"/>
      <w:r>
        <w:rPr>
          <w:b/>
          <w:color w:val="000000"/>
          <w:u w:val="single"/>
        </w:rPr>
        <w:t xml:space="preserve"> </w:t>
      </w:r>
      <w:proofErr w:type="spellStart"/>
      <w:r>
        <w:rPr>
          <w:b/>
          <w:color w:val="000000"/>
          <w:u w:val="single"/>
        </w:rPr>
        <w:t>Προμηθευτή</w:t>
      </w:r>
      <w:proofErr w:type="spellEnd"/>
    </w:p>
    <w:p w:rsidR="00576922" w:rsidRDefault="00AC1F82">
      <w:pPr>
        <w:spacing w:after="98" w:line="259" w:lineRule="auto"/>
        <w:ind w:left="0" w:right="773" w:hanging="2"/>
        <w:jc w:val="right"/>
        <w:rPr>
          <w:color w:val="000000"/>
        </w:rPr>
      </w:pPr>
      <w:proofErr w:type="spellStart"/>
      <w:r>
        <w:rPr>
          <w:i/>
          <w:color w:val="7F7F7F"/>
        </w:rPr>
        <w:t>Σφρ</w:t>
      </w:r>
      <w:proofErr w:type="spellEnd"/>
      <w:r>
        <w:rPr>
          <w:i/>
          <w:color w:val="7F7F7F"/>
        </w:rPr>
        <w:t>αγίδα / Υπ</w:t>
      </w:r>
      <w:proofErr w:type="spellStart"/>
      <w:r>
        <w:rPr>
          <w:i/>
          <w:color w:val="7F7F7F"/>
        </w:rPr>
        <w:t>ογρ</w:t>
      </w:r>
      <w:proofErr w:type="spellEnd"/>
      <w:r>
        <w:rPr>
          <w:i/>
          <w:color w:val="7F7F7F"/>
        </w:rPr>
        <w:t xml:space="preserve">αφή </w:t>
      </w:r>
    </w:p>
    <w:p w:rsidR="00576922" w:rsidRDefault="00AC1F82" w:rsidP="0025644F">
      <w:pPr>
        <w:spacing w:after="379" w:line="239" w:lineRule="auto"/>
        <w:ind w:left="0" w:hanging="2"/>
        <w:jc w:val="center"/>
        <w:rPr>
          <w:color w:val="000000"/>
        </w:rPr>
      </w:pPr>
      <w:proofErr w:type="spellStart"/>
      <w:r>
        <w:rPr>
          <w:b/>
          <w:color w:val="000000"/>
        </w:rPr>
        <w:t>Ονομ</w:t>
      </w:r>
      <w:proofErr w:type="spellEnd"/>
      <w:r>
        <w:rPr>
          <w:b/>
          <w:color w:val="000000"/>
        </w:rPr>
        <w:t xml:space="preserve">ατεπώνυμο </w:t>
      </w:r>
      <w:proofErr w:type="spellStart"/>
      <w:r>
        <w:rPr>
          <w:b/>
          <w:color w:val="000000"/>
        </w:rPr>
        <w:t>Νομίμου</w:t>
      </w:r>
      <w:proofErr w:type="spellEnd"/>
      <w:r>
        <w:rPr>
          <w:b/>
          <w:color w:val="000000"/>
        </w:rPr>
        <w:t xml:space="preserve"> </w:t>
      </w:r>
      <w:proofErr w:type="spellStart"/>
      <w:r>
        <w:rPr>
          <w:b/>
          <w:color w:val="000000"/>
        </w:rPr>
        <w:t>Εκ</w:t>
      </w:r>
      <w:proofErr w:type="spellEnd"/>
      <w:r>
        <w:rPr>
          <w:b/>
          <w:color w:val="000000"/>
        </w:rPr>
        <w:t>προσώπου</w:t>
      </w:r>
      <w:bookmarkStart w:id="52" w:name="bookmark=id.1baon6m" w:colFirst="0" w:colLast="0"/>
      <w:bookmarkEnd w:id="52"/>
    </w:p>
    <w:p w:rsidR="00576922" w:rsidRPr="0025644F" w:rsidRDefault="00AC1F82">
      <w:pPr>
        <w:pStyle w:val="1"/>
        <w:ind w:hanging="2"/>
        <w:rPr>
          <w:rFonts w:ascii="Calibri" w:hAnsi="Calibri" w:cs="Calibri"/>
          <w:color w:val="000000"/>
          <w:sz w:val="22"/>
          <w:szCs w:val="22"/>
          <w:lang w:val="el-GR"/>
        </w:rPr>
      </w:pPr>
      <w:r w:rsidRPr="0025644F">
        <w:rPr>
          <w:rFonts w:ascii="Calibri" w:hAnsi="Calibri" w:cs="Calibri"/>
          <w:b w:val="0"/>
          <w:color w:val="002060"/>
          <w:sz w:val="22"/>
          <w:szCs w:val="22"/>
          <w:lang w:val="el-GR"/>
        </w:rPr>
        <w:lastRenderedPageBreak/>
        <w:t>ΠΑΡΑΡΤΗΜΑ</w:t>
      </w:r>
      <w:r>
        <w:rPr>
          <w:rFonts w:ascii="Calibri" w:hAnsi="Calibri" w:cs="Calibri"/>
          <w:b w:val="0"/>
          <w:color w:val="002060"/>
          <w:sz w:val="22"/>
          <w:szCs w:val="22"/>
        </w:rPr>
        <w:t>V</w:t>
      </w:r>
      <w:r w:rsidRPr="0025644F">
        <w:rPr>
          <w:rFonts w:ascii="Calibri" w:hAnsi="Calibri" w:cs="Calibri"/>
          <w:b w:val="0"/>
          <w:color w:val="002060"/>
          <w:sz w:val="22"/>
          <w:szCs w:val="22"/>
          <w:lang w:val="el-GR"/>
        </w:rPr>
        <w:t xml:space="preserve"> – ΥΠΟΔΕΙΓΜΑΤΑ ΕΓΓΥΗΤΙΚΩΝ ΕΠΙΣΤΟΛΩΝ </w:t>
      </w:r>
    </w:p>
    <w:p w:rsidR="00576922" w:rsidRPr="0025644F" w:rsidRDefault="00AC1F82">
      <w:pPr>
        <w:spacing w:after="322" w:line="259" w:lineRule="auto"/>
        <w:ind w:left="0" w:hanging="2"/>
        <w:jc w:val="center"/>
        <w:rPr>
          <w:color w:val="000000"/>
          <w:lang w:val="el-GR"/>
        </w:rPr>
      </w:pPr>
      <w:r w:rsidRPr="0025644F">
        <w:rPr>
          <w:b/>
          <w:color w:val="000000"/>
          <w:lang w:val="el-GR"/>
        </w:rPr>
        <w:t xml:space="preserve">(Ανήκει στην 3/2022) </w:t>
      </w:r>
    </w:p>
    <w:p w:rsidR="00576922" w:rsidRPr="0025644F" w:rsidRDefault="00AC1F82">
      <w:pPr>
        <w:keepNext/>
        <w:keepLines/>
        <w:shd w:val="clear" w:color="auto" w:fill="B8CCE4"/>
        <w:spacing w:after="126" w:line="259" w:lineRule="auto"/>
        <w:ind w:left="0" w:hanging="2"/>
        <w:jc w:val="left"/>
        <w:rPr>
          <w:rFonts w:ascii="Arial" w:eastAsia="Arial" w:hAnsi="Arial" w:cs="Arial"/>
          <w:color w:val="000000"/>
          <w:lang w:val="el-GR"/>
        </w:rPr>
      </w:pPr>
      <w:r w:rsidRPr="0025644F">
        <w:rPr>
          <w:rFonts w:ascii="Arial" w:eastAsia="Arial" w:hAnsi="Arial" w:cs="Arial"/>
          <w:b/>
          <w:color w:val="000000"/>
          <w:sz w:val="24"/>
          <w:u w:val="single"/>
          <w:lang w:val="el-GR"/>
        </w:rPr>
        <w:t>1. ΥΠΟΔΕΙΓΜΑ  ΕΓΓΥΗΤΙΚΗΣ  ΕΠΙΣΤΟΛΗΣ  ΣΥΜΜΕΤΟΧΗΣ</w:t>
      </w:r>
    </w:p>
    <w:p w:rsidR="00576922" w:rsidRPr="0025644F" w:rsidRDefault="00576922">
      <w:pPr>
        <w:spacing w:after="75" w:line="259" w:lineRule="auto"/>
        <w:ind w:left="0" w:hanging="2"/>
        <w:jc w:val="left"/>
        <w:rPr>
          <w:color w:val="000000"/>
          <w:lang w:val="el-GR"/>
        </w:rPr>
      </w:pPr>
    </w:p>
    <w:p w:rsidR="00576922" w:rsidRPr="0025644F" w:rsidRDefault="00AC1F82">
      <w:pPr>
        <w:spacing w:after="108" w:line="248" w:lineRule="auto"/>
        <w:ind w:left="0" w:right="198" w:hanging="2"/>
        <w:rPr>
          <w:color w:val="000000"/>
          <w:lang w:val="el-GR"/>
        </w:rPr>
      </w:pPr>
      <w:r w:rsidRPr="0025644F">
        <w:rPr>
          <w:color w:val="000000"/>
          <w:lang w:val="el-GR"/>
        </w:rPr>
        <w:t xml:space="preserve">Ονομασία Τράπεζας ………………………….. </w:t>
      </w:r>
    </w:p>
    <w:p w:rsidR="00576922" w:rsidRDefault="00AC1F82">
      <w:pPr>
        <w:spacing w:after="108" w:line="248" w:lineRule="auto"/>
        <w:ind w:left="0" w:right="198" w:hanging="2"/>
        <w:rPr>
          <w:color w:val="000000"/>
        </w:rPr>
      </w:pPr>
      <w:r>
        <w:rPr>
          <w:color w:val="000000"/>
        </w:rPr>
        <w:t xml:space="preserve">Κατάστημα……………………………………. </w:t>
      </w:r>
    </w:p>
    <w:p w:rsidR="00576922" w:rsidRPr="00AC1F82" w:rsidRDefault="00AC1F82">
      <w:pPr>
        <w:tabs>
          <w:tab w:val="center" w:pos="5895"/>
        </w:tabs>
        <w:spacing w:after="108" w:line="248" w:lineRule="auto"/>
        <w:ind w:left="0" w:hanging="2"/>
        <w:jc w:val="left"/>
        <w:rPr>
          <w:color w:val="000000"/>
          <w:lang w:val="el-GR"/>
        </w:rPr>
      </w:pPr>
      <w:bookmarkStart w:id="53" w:name="bookmark=id.3vac5uf" w:colFirst="0" w:colLast="0"/>
      <w:bookmarkEnd w:id="53"/>
      <w:r w:rsidRPr="00AC1F82">
        <w:rPr>
          <w:color w:val="000000"/>
          <w:lang w:val="el-GR"/>
        </w:rPr>
        <w:t xml:space="preserve">(Δ/νση οδός -αριθμός </w:t>
      </w:r>
      <w:r>
        <w:rPr>
          <w:color w:val="000000"/>
        </w:rPr>
        <w:t>TKfax</w:t>
      </w:r>
      <w:r w:rsidRPr="00AC1F82">
        <w:rPr>
          <w:color w:val="000000"/>
          <w:lang w:val="el-GR"/>
        </w:rPr>
        <w:t xml:space="preserve">)…………………    </w:t>
      </w:r>
      <w:r w:rsidRPr="00AC1F82">
        <w:rPr>
          <w:color w:val="000000"/>
          <w:lang w:val="el-GR"/>
        </w:rPr>
        <w:tab/>
        <w:t xml:space="preserve">                Ημερομηνία έκδοσης ....... </w:t>
      </w:r>
    </w:p>
    <w:p w:rsidR="00576922" w:rsidRPr="00AC1F82" w:rsidRDefault="00AC1F82">
      <w:pPr>
        <w:ind w:left="0" w:hanging="2"/>
        <w:rPr>
          <w:sz w:val="24"/>
          <w:lang w:val="el-GR"/>
        </w:rPr>
      </w:pPr>
      <w:r w:rsidRPr="00AC1F82">
        <w:rPr>
          <w:color w:val="000000"/>
          <w:lang w:val="el-GR"/>
        </w:rPr>
        <w:t xml:space="preserve">ΕΥΡΩ.…… </w:t>
      </w:r>
      <w:r w:rsidRPr="00AC1F82">
        <w:rPr>
          <w:b/>
          <w:sz w:val="24"/>
          <w:lang w:val="el-GR"/>
        </w:rPr>
        <w:t>Προς:</w:t>
      </w:r>
    </w:p>
    <w:p w:rsidR="00576922" w:rsidRPr="00AC1F82" w:rsidRDefault="00AC1F82">
      <w:pPr>
        <w:tabs>
          <w:tab w:val="left" w:pos="1800"/>
          <w:tab w:val="left" w:pos="2070"/>
          <w:tab w:val="left" w:pos="2520"/>
        </w:tabs>
        <w:ind w:left="0" w:hanging="2"/>
        <w:rPr>
          <w:color w:val="31849B"/>
          <w:sz w:val="24"/>
          <w:lang w:val="el-GR"/>
        </w:rPr>
      </w:pPr>
      <w:r w:rsidRPr="00AC1F82">
        <w:rPr>
          <w:b/>
          <w:color w:val="31849B"/>
          <w:sz w:val="24"/>
          <w:lang w:val="el-GR"/>
        </w:rPr>
        <w:t>ΑΜΚΕ ΚΕΝΤΡΟ ΝΕΩΝ ΗΠΕΙΡΟΥ</w:t>
      </w:r>
    </w:p>
    <w:p w:rsidR="00576922" w:rsidRPr="00AC1F82" w:rsidRDefault="00AC1F82">
      <w:pPr>
        <w:tabs>
          <w:tab w:val="left" w:pos="1800"/>
          <w:tab w:val="left" w:pos="2070"/>
          <w:tab w:val="left" w:pos="2520"/>
        </w:tabs>
        <w:ind w:left="0" w:hanging="2"/>
        <w:rPr>
          <w:sz w:val="24"/>
          <w:lang w:val="el-GR"/>
        </w:rPr>
      </w:pPr>
      <w:r w:rsidRPr="00AC1F82">
        <w:rPr>
          <w:sz w:val="24"/>
          <w:lang w:val="el-GR"/>
        </w:rPr>
        <w:t xml:space="preserve">Διεύθυνση: </w:t>
      </w:r>
      <w:r>
        <w:rPr>
          <w:sz w:val="24"/>
        </w:rPr>
        <w:t>B</w:t>
      </w:r>
      <w:r w:rsidRPr="00AC1F82">
        <w:rPr>
          <w:sz w:val="24"/>
          <w:lang w:val="el-GR"/>
        </w:rPr>
        <w:t xml:space="preserve">ήσσανη, Πωγωνίου, </w:t>
      </w:r>
      <w:proofErr w:type="spellStart"/>
      <w:r w:rsidRPr="00AC1F82">
        <w:rPr>
          <w:sz w:val="24"/>
          <w:lang w:val="el-GR"/>
        </w:rPr>
        <w:t>Ελλάδα,Γραφεία</w:t>
      </w:r>
      <w:proofErr w:type="spellEnd"/>
      <w:r w:rsidRPr="00AC1F82">
        <w:rPr>
          <w:sz w:val="24"/>
          <w:lang w:val="el-GR"/>
        </w:rPr>
        <w:t xml:space="preserve"> επί της Ζωής Καπλάνη 10</w:t>
      </w:r>
    </w:p>
    <w:p w:rsidR="00576922" w:rsidRPr="00AC1F82" w:rsidRDefault="00AC1F82">
      <w:pPr>
        <w:tabs>
          <w:tab w:val="left" w:pos="1800"/>
          <w:tab w:val="left" w:pos="2070"/>
          <w:tab w:val="left" w:pos="2520"/>
        </w:tabs>
        <w:ind w:left="0" w:hanging="2"/>
        <w:rPr>
          <w:sz w:val="24"/>
          <w:lang w:val="el-GR"/>
        </w:rPr>
      </w:pPr>
      <w:proofErr w:type="gramStart"/>
      <w:r>
        <w:rPr>
          <w:sz w:val="24"/>
        </w:rPr>
        <w:t>email</w:t>
      </w:r>
      <w:proofErr w:type="gramEnd"/>
      <w:r w:rsidRPr="00AC1F82">
        <w:rPr>
          <w:sz w:val="24"/>
          <w:lang w:val="el-GR"/>
        </w:rPr>
        <w:t>:</w:t>
      </w:r>
      <w:hyperlink r:id="rId25">
        <w:r>
          <w:rPr>
            <w:color w:val="0000FF"/>
            <w:u w:val="single"/>
          </w:rPr>
          <w:t>s</w:t>
        </w:r>
        <w:r w:rsidRPr="00AC1F82">
          <w:rPr>
            <w:color w:val="0000FF"/>
            <w:u w:val="single"/>
            <w:lang w:val="el-GR"/>
          </w:rPr>
          <w:t>.</w:t>
        </w:r>
        <w:r>
          <w:rPr>
            <w:color w:val="0000FF"/>
            <w:u w:val="single"/>
          </w:rPr>
          <w:t>papathanasiou</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r w:rsidRPr="00AC1F82">
        <w:rPr>
          <w:sz w:val="24"/>
          <w:lang w:val="el-GR"/>
        </w:rPr>
        <w:tab/>
      </w:r>
    </w:p>
    <w:p w:rsidR="00576922" w:rsidRPr="00AC1F82" w:rsidRDefault="00AC1F82">
      <w:pPr>
        <w:tabs>
          <w:tab w:val="left" w:pos="4680"/>
          <w:tab w:val="left" w:pos="5580"/>
          <w:tab w:val="left" w:pos="6570"/>
        </w:tabs>
        <w:spacing w:after="0" w:line="336" w:lineRule="auto"/>
        <w:ind w:left="0" w:right="5228" w:hanging="2"/>
        <w:rPr>
          <w:color w:val="000000"/>
          <w:lang w:val="el-GR"/>
        </w:rPr>
      </w:pPr>
      <w:r>
        <w:rPr>
          <w:sz w:val="24"/>
        </w:rPr>
        <w:t>Website</w:t>
      </w:r>
      <w:r w:rsidRPr="00AC1F82">
        <w:rPr>
          <w:sz w:val="24"/>
          <w:lang w:val="el-GR"/>
        </w:rPr>
        <w:t xml:space="preserve">: </w:t>
      </w:r>
      <w:hyperlink r:id="rId26">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p>
    <w:p w:rsidR="00576922" w:rsidRPr="00AC1F82" w:rsidRDefault="00AC1F82">
      <w:pPr>
        <w:spacing w:after="83" w:line="251" w:lineRule="auto"/>
        <w:ind w:left="0" w:hanging="2"/>
        <w:jc w:val="left"/>
        <w:rPr>
          <w:color w:val="000000"/>
          <w:lang w:val="el-GR"/>
        </w:rPr>
      </w:pPr>
      <w:r w:rsidRPr="00AC1F82">
        <w:rPr>
          <w:b/>
          <w:color w:val="000000"/>
          <w:sz w:val="24"/>
          <w:lang w:val="el-GR"/>
        </w:rPr>
        <w:t xml:space="preserve">ΕΓΓΥΗΤΙΚΗ ΕΠΙΣΤΟΛΗ ΣΥΜΜΕΤΟΧΗΣ    ΑΡ…….. ΕΥΡΩ   ….……….. </w:t>
      </w:r>
    </w:p>
    <w:p w:rsidR="00576922" w:rsidRPr="00AC1F82" w:rsidRDefault="00AC1F82">
      <w:pPr>
        <w:spacing w:after="117" w:line="242" w:lineRule="auto"/>
        <w:ind w:left="0" w:hanging="2"/>
        <w:rPr>
          <w:color w:val="000000"/>
          <w:lang w:val="el-GR"/>
        </w:rPr>
      </w:pPr>
      <w:r w:rsidRPr="00AC1F82">
        <w:rPr>
          <w:color w:val="000000"/>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C1F82">
        <w:rPr>
          <w:color w:val="000000"/>
          <w:lang w:val="el-GR"/>
        </w:rPr>
        <w:t>διζήσεως</w:t>
      </w:r>
      <w:proofErr w:type="spellEnd"/>
      <w:r w:rsidRPr="00AC1F82">
        <w:rPr>
          <w:color w:val="000000"/>
          <w:lang w:val="el-GR"/>
        </w:rPr>
        <w:t xml:space="preserve"> μέχρι του ποσού των ΕΥΡΩ.…………….... </w:t>
      </w:r>
      <w:r w:rsidRPr="00AC1F82">
        <w:rPr>
          <w:color w:val="000000"/>
          <w:lang w:val="el-GR"/>
        </w:rPr>
        <w:tab/>
        <w:t xml:space="preserve">(και </w:t>
      </w:r>
      <w:r w:rsidRPr="00AC1F82">
        <w:rPr>
          <w:color w:val="000000"/>
          <w:lang w:val="el-GR"/>
        </w:rPr>
        <w:tab/>
        <w:t xml:space="preserve">ολογράφως)………………………………………….υπέρ </w:t>
      </w:r>
      <w:r w:rsidRPr="00AC1F82">
        <w:rPr>
          <w:color w:val="000000"/>
          <w:lang w:val="el-GR"/>
        </w:rPr>
        <w:tab/>
        <w:t xml:space="preserve">του </w:t>
      </w:r>
      <w:r w:rsidRPr="00AC1F82">
        <w:rPr>
          <w:color w:val="000000"/>
          <w:lang w:val="el-GR"/>
        </w:rPr>
        <w:tab/>
        <w:t xml:space="preserve">οικονομικού φορέα ……………………………………………………………………………………………………………………………………………….., </w:t>
      </w:r>
      <w:r w:rsidRPr="00AC1F82">
        <w:rPr>
          <w:color w:val="000000"/>
          <w:lang w:val="el-GR"/>
        </w:rPr>
        <w:tab/>
        <w:t>Α.Φ.Μ. ……………………….., Δ.Ο.Υ…………………, Δ\νση………………………………………………………….</w:t>
      </w:r>
      <w:r w:rsidRPr="00AC1F82">
        <w:rPr>
          <w:b/>
          <w:color w:val="FF0000"/>
          <w:lang w:val="el-GR"/>
        </w:rPr>
        <w:t>*</w:t>
      </w:r>
      <w:r w:rsidRPr="00AC1F82">
        <w:rPr>
          <w:color w:val="000000"/>
          <w:lang w:val="el-GR"/>
        </w:rPr>
        <w:t xml:space="preserve">  για τη συμμετοχή  του  στο διενεργούμενο διαγωνισμό της υπηρεσίας σας (……………………..), για την προμήθεια υγρών καυσίμων  σύμφωνα με την υπ. </w:t>
      </w:r>
      <w:proofErr w:type="spellStart"/>
      <w:r w:rsidRPr="00AC1F82">
        <w:rPr>
          <w:color w:val="000000"/>
          <w:lang w:val="el-GR"/>
        </w:rPr>
        <w:t>αρ</w:t>
      </w:r>
      <w:proofErr w:type="spellEnd"/>
      <w:r w:rsidRPr="00AC1F82">
        <w:rPr>
          <w:color w:val="000000"/>
          <w:lang w:val="el-GR"/>
        </w:rPr>
        <w:t xml:space="preserve">. 3/2022 διακήρυξή σας. </w:t>
      </w:r>
    </w:p>
    <w:p w:rsidR="00576922" w:rsidRPr="00AC1F82" w:rsidRDefault="00AC1F82">
      <w:pPr>
        <w:spacing w:after="108" w:line="248" w:lineRule="auto"/>
        <w:ind w:left="0" w:right="1" w:hanging="2"/>
        <w:rPr>
          <w:color w:val="000000"/>
          <w:lang w:val="el-GR"/>
        </w:rPr>
      </w:pPr>
      <w:r w:rsidRPr="00AC1F82">
        <w:rPr>
          <w:color w:val="000000"/>
          <w:lang w:val="el-GR"/>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1% της συνολικής προϋπολογισθείσης (χωρίς το  Φ.Π.</w:t>
      </w:r>
      <w:r>
        <w:rPr>
          <w:color w:val="000000"/>
        </w:rPr>
        <w:t>A</w:t>
      </w:r>
      <w:r w:rsidRPr="00AC1F82">
        <w:rPr>
          <w:color w:val="000000"/>
          <w:lang w:val="el-GR"/>
        </w:rPr>
        <w:t xml:space="preserve">.) αξίας ………………. </w:t>
      </w:r>
      <w:proofErr w:type="gramStart"/>
      <w:r>
        <w:rPr>
          <w:color w:val="000000"/>
        </w:rPr>
        <w:t>EYP</w:t>
      </w:r>
      <w:r w:rsidRPr="00AC1F82">
        <w:rPr>
          <w:color w:val="000000"/>
          <w:lang w:val="el-GR"/>
        </w:rPr>
        <w:t>Ω  των</w:t>
      </w:r>
      <w:proofErr w:type="gramEnd"/>
      <w:r w:rsidRPr="00AC1F82">
        <w:rPr>
          <w:color w:val="000000"/>
          <w:lang w:val="el-GR"/>
        </w:rPr>
        <w:t xml:space="preserve"> προσφερόμενων υπηρεσιών. </w:t>
      </w:r>
    </w:p>
    <w:p w:rsidR="00576922" w:rsidRPr="00AC1F82" w:rsidRDefault="00AC1F82">
      <w:pPr>
        <w:spacing w:after="108" w:line="248" w:lineRule="auto"/>
        <w:ind w:left="0" w:right="2" w:hanging="2"/>
        <w:rPr>
          <w:color w:val="000000"/>
          <w:lang w:val="el-GR"/>
        </w:rPr>
      </w:pPr>
      <w:r w:rsidRPr="00AC1F82">
        <w:rPr>
          <w:color w:val="000000"/>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576922" w:rsidRPr="00AC1F82" w:rsidRDefault="00AC1F82">
      <w:pPr>
        <w:spacing w:after="108" w:line="248" w:lineRule="auto"/>
        <w:ind w:left="0" w:hanging="2"/>
        <w:rPr>
          <w:color w:val="000000"/>
          <w:lang w:val="el-GR"/>
        </w:rPr>
      </w:pPr>
      <w:r w:rsidRPr="00AC1F82">
        <w:rPr>
          <w:color w:val="000000"/>
          <w:lang w:val="el-GR"/>
        </w:rPr>
        <w:t xml:space="preserve">Σε περίπτωση κατάπτωσης της εγγύησης το ποσό της κατάπτωσης υπόκειται στο εκάστοτε ισχύον τέλος χαρτοσήμου. </w:t>
      </w:r>
    </w:p>
    <w:p w:rsidR="00576922" w:rsidRPr="00AC1F82" w:rsidRDefault="00AC1F82">
      <w:pPr>
        <w:spacing w:after="108" w:line="248" w:lineRule="auto"/>
        <w:ind w:left="0" w:hanging="2"/>
        <w:rPr>
          <w:color w:val="000000"/>
          <w:lang w:val="el-GR"/>
        </w:rPr>
      </w:pPr>
      <w:r w:rsidRPr="00AC1F82">
        <w:rPr>
          <w:color w:val="000000"/>
          <w:lang w:val="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576922" w:rsidRPr="00AC1F82" w:rsidRDefault="00AC1F82">
      <w:pPr>
        <w:spacing w:after="108" w:line="248" w:lineRule="auto"/>
        <w:ind w:left="0" w:hanging="2"/>
        <w:rPr>
          <w:color w:val="000000"/>
          <w:lang w:val="el-GR"/>
        </w:rPr>
      </w:pPr>
      <w:r w:rsidRPr="00AC1F82">
        <w:rPr>
          <w:color w:val="000000"/>
          <w:lang w:val="el-GR"/>
        </w:rPr>
        <w:t xml:space="preserve">Η παρούσα ισχύει τουλάχιστον για τριάντα (30) ημέρες μετά τη λήξη του χρόνου ισχύος της προσφοράς του υποψήφιου προμηθευτή, ήτοι μέχρι </w:t>
      </w:r>
      <w:r w:rsidRPr="00AC1F82">
        <w:rPr>
          <w:b/>
          <w:color w:val="000000"/>
          <w:lang w:val="el-GR"/>
        </w:rPr>
        <w:t>27/11/2022</w:t>
      </w:r>
      <w:r w:rsidRPr="00AC1F82">
        <w:rPr>
          <w:b/>
          <w:color w:val="000000"/>
          <w:sz w:val="24"/>
          <w:lang w:val="el-GR"/>
        </w:rPr>
        <w:t>.</w:t>
      </w:r>
    </w:p>
    <w:p w:rsidR="00576922" w:rsidRPr="00AC1F82" w:rsidRDefault="00AC1F82">
      <w:pPr>
        <w:spacing w:after="108" w:line="248" w:lineRule="auto"/>
        <w:ind w:left="0" w:right="198" w:hanging="2"/>
        <w:rPr>
          <w:color w:val="000000"/>
          <w:lang w:val="el-GR"/>
        </w:rPr>
      </w:pPr>
      <w:r w:rsidRPr="00AC1F82">
        <w:rPr>
          <w:color w:val="000000"/>
          <w:lang w:val="el-GR"/>
        </w:rPr>
        <w:t xml:space="preserve">Με τιμή, </w:t>
      </w:r>
    </w:p>
    <w:p w:rsidR="00576922" w:rsidRPr="00AC1F82" w:rsidRDefault="00576922">
      <w:pPr>
        <w:spacing w:after="98" w:line="259" w:lineRule="auto"/>
        <w:ind w:left="0" w:hanging="2"/>
        <w:jc w:val="left"/>
        <w:rPr>
          <w:color w:val="000000"/>
          <w:lang w:val="el-GR"/>
        </w:rPr>
      </w:pPr>
    </w:p>
    <w:p w:rsidR="00576922" w:rsidRPr="00AC1F82" w:rsidRDefault="00AC1F82">
      <w:pPr>
        <w:spacing w:after="108" w:line="248" w:lineRule="auto"/>
        <w:ind w:left="0" w:right="198" w:hanging="2"/>
        <w:rPr>
          <w:color w:val="000000"/>
          <w:lang w:val="el-GR"/>
        </w:rPr>
      </w:pPr>
      <w:r w:rsidRPr="00AC1F82">
        <w:rPr>
          <w:color w:val="000000"/>
          <w:lang w:val="el-GR"/>
        </w:rPr>
        <w:t xml:space="preserve">Τράπεζα...................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 xml:space="preserve">Κατάστημα .............. </w:t>
      </w:r>
    </w:p>
    <w:p w:rsidR="00576922" w:rsidRPr="00AC1F82" w:rsidRDefault="00AC1F82">
      <w:pPr>
        <w:spacing w:after="98" w:line="259" w:lineRule="auto"/>
        <w:ind w:left="0" w:hanging="2"/>
        <w:jc w:val="left"/>
        <w:rPr>
          <w:lang w:val="el-GR"/>
        </w:rPr>
      </w:pPr>
      <w:r w:rsidRPr="00AC1F82">
        <w:rPr>
          <w:b/>
          <w:i/>
          <w:lang w:val="el-GR"/>
        </w:rPr>
        <w:t xml:space="preserve">* στην περίπτωση ένωσης αναγράφονται όλα τα παραπάνω για κάθε μέλος της ένωσης </w:t>
      </w:r>
    </w:p>
    <w:p w:rsidR="00576922" w:rsidRPr="00AC1F82" w:rsidRDefault="00576922">
      <w:pPr>
        <w:spacing w:after="0" w:line="259" w:lineRule="auto"/>
        <w:ind w:left="0" w:hanging="2"/>
        <w:jc w:val="left"/>
        <w:rPr>
          <w:color w:val="000000"/>
          <w:lang w:val="el-GR"/>
        </w:rPr>
      </w:pPr>
    </w:p>
    <w:p w:rsidR="00576922" w:rsidRPr="00AC1F82" w:rsidRDefault="00AC1F82">
      <w:pPr>
        <w:keepNext/>
        <w:keepLines/>
        <w:shd w:val="clear" w:color="auto" w:fill="B8CCE4"/>
        <w:spacing w:after="126" w:line="259" w:lineRule="auto"/>
        <w:ind w:left="0" w:hanging="2"/>
        <w:jc w:val="left"/>
        <w:rPr>
          <w:rFonts w:ascii="Arial" w:eastAsia="Arial" w:hAnsi="Arial" w:cs="Arial"/>
          <w:color w:val="000000"/>
          <w:lang w:val="el-GR"/>
        </w:rPr>
      </w:pPr>
      <w:r w:rsidRPr="00AC1F82">
        <w:rPr>
          <w:rFonts w:ascii="Arial" w:eastAsia="Arial" w:hAnsi="Arial" w:cs="Arial"/>
          <w:b/>
          <w:color w:val="000000"/>
          <w:sz w:val="24"/>
          <w:u w:val="single"/>
          <w:lang w:val="el-GR"/>
        </w:rPr>
        <w:t>2. ΥΠΟΔΕΙΓΜΑ ΕΓΓΥΗΤΙΚΗΣ ΕΠΙΣΤΟΛΗΣ ΚΑΛΗΣ ΕΚΤΕΛΕΣΗΣ</w:t>
      </w:r>
    </w:p>
    <w:p w:rsidR="00576922" w:rsidRPr="00AC1F82" w:rsidRDefault="00AC1F82">
      <w:pPr>
        <w:ind w:left="0" w:hanging="2"/>
        <w:rPr>
          <w:sz w:val="24"/>
          <w:lang w:val="el-GR"/>
        </w:rPr>
      </w:pPr>
      <w:r w:rsidRPr="00AC1F82">
        <w:rPr>
          <w:sz w:val="24"/>
          <w:lang w:val="el-GR"/>
        </w:rPr>
        <w:t>Ονομασία Τράπεζας …………………………..</w:t>
      </w:r>
    </w:p>
    <w:p w:rsidR="00576922" w:rsidRPr="00AC1F82" w:rsidRDefault="00AC1F82">
      <w:pPr>
        <w:ind w:left="0" w:hanging="2"/>
        <w:rPr>
          <w:sz w:val="24"/>
          <w:lang w:val="el-GR"/>
        </w:rPr>
      </w:pPr>
      <w:r w:rsidRPr="00AC1F82">
        <w:rPr>
          <w:sz w:val="24"/>
          <w:lang w:val="el-GR"/>
        </w:rPr>
        <w:t>Κατάστημα …………………………………….</w:t>
      </w:r>
    </w:p>
    <w:p w:rsidR="00576922" w:rsidRPr="00AC1F82" w:rsidRDefault="00AC1F82">
      <w:pPr>
        <w:ind w:left="0" w:hanging="2"/>
        <w:rPr>
          <w:sz w:val="24"/>
          <w:lang w:val="el-GR"/>
        </w:rPr>
      </w:pPr>
      <w:r w:rsidRPr="00AC1F82">
        <w:rPr>
          <w:sz w:val="24"/>
          <w:lang w:val="el-GR"/>
        </w:rPr>
        <w:t>(Δ/</w:t>
      </w:r>
      <w:proofErr w:type="spellStart"/>
      <w:r w:rsidRPr="00AC1F82">
        <w:rPr>
          <w:sz w:val="24"/>
          <w:lang w:val="el-GR"/>
        </w:rPr>
        <w:t>νση</w:t>
      </w:r>
      <w:proofErr w:type="spellEnd"/>
      <w:r w:rsidRPr="00AC1F82">
        <w:rPr>
          <w:sz w:val="24"/>
          <w:lang w:val="el-GR"/>
        </w:rPr>
        <w:t xml:space="preserve"> οδός, αριθμός, </w:t>
      </w:r>
      <w:r>
        <w:rPr>
          <w:sz w:val="24"/>
        </w:rPr>
        <w:t>T</w:t>
      </w:r>
      <w:r w:rsidRPr="00AC1F82">
        <w:rPr>
          <w:sz w:val="24"/>
          <w:lang w:val="el-GR"/>
        </w:rPr>
        <w:t>.</w:t>
      </w:r>
      <w:r>
        <w:rPr>
          <w:sz w:val="24"/>
        </w:rPr>
        <w:t>K</w:t>
      </w:r>
      <w:r w:rsidRPr="00AC1F82">
        <w:rPr>
          <w:sz w:val="24"/>
          <w:lang w:val="el-GR"/>
        </w:rPr>
        <w:t xml:space="preserve">., </w:t>
      </w:r>
      <w:r>
        <w:rPr>
          <w:sz w:val="24"/>
        </w:rPr>
        <w:t>fax</w:t>
      </w:r>
      <w:r w:rsidRPr="00AC1F82">
        <w:rPr>
          <w:sz w:val="24"/>
          <w:lang w:val="el-GR"/>
        </w:rPr>
        <w:t xml:space="preserve">): ………………......... </w:t>
      </w:r>
    </w:p>
    <w:p w:rsidR="00576922" w:rsidRPr="00AC1F82" w:rsidRDefault="00AC1F82">
      <w:pPr>
        <w:ind w:left="0" w:hanging="2"/>
        <w:rPr>
          <w:sz w:val="24"/>
          <w:lang w:val="el-GR"/>
        </w:rPr>
      </w:pPr>
      <w:r w:rsidRPr="00AC1F82">
        <w:rPr>
          <w:sz w:val="24"/>
          <w:lang w:val="el-GR"/>
        </w:rPr>
        <w:t>Ημερομηνία έκδοσης: .....................</w:t>
      </w:r>
    </w:p>
    <w:p w:rsidR="00576922" w:rsidRPr="00AC1F82" w:rsidRDefault="00AC1F82">
      <w:pPr>
        <w:ind w:left="0" w:hanging="2"/>
        <w:rPr>
          <w:sz w:val="24"/>
          <w:lang w:val="el-GR"/>
        </w:rPr>
      </w:pPr>
      <w:r w:rsidRPr="00AC1F82">
        <w:rPr>
          <w:sz w:val="24"/>
          <w:lang w:val="el-GR"/>
        </w:rPr>
        <w:t>ΕΥΡΩ: .............…</w:t>
      </w:r>
    </w:p>
    <w:p w:rsidR="00576922" w:rsidRPr="00AC1F82" w:rsidRDefault="00AC1F82">
      <w:pPr>
        <w:ind w:left="0" w:hanging="2"/>
        <w:rPr>
          <w:sz w:val="24"/>
          <w:lang w:val="el-GR"/>
        </w:rPr>
      </w:pPr>
      <w:r w:rsidRPr="00AC1F82">
        <w:rPr>
          <w:b/>
          <w:sz w:val="24"/>
          <w:lang w:val="el-GR"/>
        </w:rPr>
        <w:t>Προς:</w:t>
      </w:r>
    </w:p>
    <w:p w:rsidR="00576922" w:rsidRPr="00AC1F82" w:rsidRDefault="00AC1F82">
      <w:pPr>
        <w:ind w:left="0" w:hanging="2"/>
        <w:rPr>
          <w:color w:val="31849B"/>
          <w:sz w:val="24"/>
          <w:lang w:val="el-GR"/>
        </w:rPr>
      </w:pPr>
      <w:r w:rsidRPr="00AC1F82">
        <w:rPr>
          <w:b/>
          <w:color w:val="31849B"/>
          <w:sz w:val="24"/>
          <w:lang w:val="el-GR"/>
        </w:rPr>
        <w:t>ΑΜΚΕ ΚΕΝΤΡΟ ΝΕΩΝ ΗΠΕΙΡΟΥ</w:t>
      </w:r>
    </w:p>
    <w:p w:rsidR="00576922" w:rsidRPr="00AC1F82" w:rsidRDefault="00AC1F82">
      <w:pPr>
        <w:ind w:left="0" w:hanging="2"/>
        <w:rPr>
          <w:sz w:val="24"/>
          <w:lang w:val="el-GR"/>
        </w:rPr>
      </w:pPr>
      <w:r w:rsidRPr="00AC1F82">
        <w:rPr>
          <w:sz w:val="24"/>
          <w:lang w:val="el-GR"/>
        </w:rPr>
        <w:t xml:space="preserve">Διεύθυνση: </w:t>
      </w:r>
      <w:r>
        <w:rPr>
          <w:sz w:val="24"/>
        </w:rPr>
        <w:t>B</w:t>
      </w:r>
      <w:r w:rsidRPr="00AC1F82">
        <w:rPr>
          <w:sz w:val="24"/>
          <w:lang w:val="el-GR"/>
        </w:rPr>
        <w:t xml:space="preserve">ήσσανη, Πωγωνίου, </w:t>
      </w:r>
      <w:proofErr w:type="spellStart"/>
      <w:r w:rsidRPr="00AC1F82">
        <w:rPr>
          <w:sz w:val="24"/>
          <w:lang w:val="el-GR"/>
        </w:rPr>
        <w:t>Ελλάδα,Γραφεία</w:t>
      </w:r>
      <w:proofErr w:type="spellEnd"/>
      <w:r w:rsidRPr="00AC1F82">
        <w:rPr>
          <w:sz w:val="24"/>
          <w:lang w:val="el-GR"/>
        </w:rPr>
        <w:t xml:space="preserve"> επί της Ζωής Καπλάνη 10</w:t>
      </w:r>
    </w:p>
    <w:p w:rsidR="00576922" w:rsidRDefault="00AC1F82">
      <w:pPr>
        <w:ind w:left="0" w:hanging="2"/>
        <w:rPr>
          <w:sz w:val="24"/>
        </w:rPr>
      </w:pPr>
      <w:proofErr w:type="gramStart"/>
      <w:r>
        <w:rPr>
          <w:sz w:val="24"/>
        </w:rPr>
        <w:t>email</w:t>
      </w:r>
      <w:proofErr w:type="gramEnd"/>
      <w:r>
        <w:rPr>
          <w:sz w:val="24"/>
        </w:rPr>
        <w:t xml:space="preserve">: </w:t>
      </w:r>
      <w:hyperlink r:id="rId27">
        <w:r>
          <w:rPr>
            <w:color w:val="0000FF"/>
            <w:u w:val="single"/>
          </w:rPr>
          <w:t>s.papathanasiou@yce.gr</w:t>
        </w:r>
      </w:hyperlink>
    </w:p>
    <w:p w:rsidR="00576922" w:rsidRDefault="00AC1F82">
      <w:pPr>
        <w:ind w:left="0" w:hanging="2"/>
        <w:rPr>
          <w:sz w:val="24"/>
        </w:rPr>
      </w:pPr>
      <w:r>
        <w:rPr>
          <w:sz w:val="24"/>
        </w:rPr>
        <w:t xml:space="preserve">Website: </w:t>
      </w:r>
      <w:hyperlink r:id="rId28">
        <w:r>
          <w:rPr>
            <w:color w:val="0000FF"/>
            <w:u w:val="single"/>
          </w:rPr>
          <w:t>www.yce.gr</w:t>
        </w:r>
      </w:hyperlink>
    </w:p>
    <w:p w:rsidR="00576922" w:rsidRDefault="00576922">
      <w:pPr>
        <w:ind w:left="0" w:hanging="2"/>
        <w:rPr>
          <w:sz w:val="24"/>
        </w:rPr>
      </w:pPr>
    </w:p>
    <w:p w:rsidR="00576922" w:rsidRPr="00AC1F82" w:rsidRDefault="00AC1F82">
      <w:pPr>
        <w:ind w:left="0" w:hanging="2"/>
        <w:rPr>
          <w:sz w:val="24"/>
          <w:lang w:val="el-GR"/>
        </w:rPr>
      </w:pPr>
      <w:r w:rsidRPr="00AC1F82">
        <w:rPr>
          <w:b/>
          <w:sz w:val="24"/>
          <w:lang w:val="el-GR"/>
        </w:rPr>
        <w:t>ΕΓΓΥΗΤΙΚΗ ΕΠΙΣΤΟΛΗ ΑΡΙΘ. ………… ΕΥΡΩ …………</w:t>
      </w:r>
    </w:p>
    <w:p w:rsidR="00576922" w:rsidRPr="00AC1F82" w:rsidRDefault="00AC1F82">
      <w:pPr>
        <w:spacing w:after="114" w:line="248" w:lineRule="auto"/>
        <w:ind w:left="0" w:right="38" w:hanging="2"/>
        <w:rPr>
          <w:sz w:val="24"/>
          <w:lang w:val="el-GR"/>
        </w:rPr>
      </w:pPr>
      <w:r w:rsidRPr="00AC1F82">
        <w:rPr>
          <w:sz w:val="24"/>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C1F82">
        <w:rPr>
          <w:sz w:val="24"/>
          <w:lang w:val="el-GR"/>
        </w:rPr>
        <w:t>διζήσεως</w:t>
      </w:r>
      <w:proofErr w:type="spellEnd"/>
      <w:r w:rsidRPr="00AC1F82">
        <w:rPr>
          <w:sz w:val="24"/>
          <w:lang w:val="el-GR"/>
        </w:rPr>
        <w:t xml:space="preserve"> μέχρι του ποσού των ΕΥΡΩ .…..............................................................................................................………. (και ολογράφως) …………………..................................................………………….. υπέρ του οικονομικού φορέα ………………………………………………………………………………………………………………………….., Α.Φ.Μ. ………………………, Δ.Ο.Υ. …………………, Δ\</w:t>
      </w:r>
      <w:proofErr w:type="spellStart"/>
      <w:r w:rsidRPr="00AC1F82">
        <w:rPr>
          <w:sz w:val="24"/>
          <w:lang w:val="el-GR"/>
        </w:rPr>
        <w:t>νση</w:t>
      </w:r>
      <w:proofErr w:type="spellEnd"/>
      <w:r w:rsidRPr="00AC1F82">
        <w:rPr>
          <w:sz w:val="24"/>
          <w:lang w:val="el-GR"/>
        </w:rPr>
        <w:t xml:space="preserve"> …………………………………………… για την καλή εκτέλεση της προμήθειας υγρών καυσίμων σύμφωνα µε την υπογραφείσα σύμβαση  δυνάμει  της διακήρυξης  </w:t>
      </w:r>
      <w:proofErr w:type="spellStart"/>
      <w:r w:rsidRPr="00AC1F82">
        <w:rPr>
          <w:sz w:val="24"/>
          <w:lang w:val="el-GR"/>
        </w:rPr>
        <w:t>υπ΄αριθμ</w:t>
      </w:r>
      <w:proofErr w:type="spellEnd"/>
      <w:r w:rsidRPr="00AC1F82">
        <w:rPr>
          <w:sz w:val="24"/>
          <w:lang w:val="el-GR"/>
        </w:rPr>
        <w:t xml:space="preserve">. 3/2022. </w:t>
      </w:r>
    </w:p>
    <w:p w:rsidR="00576922" w:rsidRPr="00AC1F82" w:rsidRDefault="00AC1F82">
      <w:pPr>
        <w:ind w:left="0" w:hanging="2"/>
        <w:rPr>
          <w:sz w:val="24"/>
          <w:lang w:val="el-GR"/>
        </w:rPr>
      </w:pPr>
      <w:r w:rsidRPr="00AC1F82">
        <w:rPr>
          <w:sz w:val="24"/>
          <w:lang w:val="el-GR"/>
        </w:rPr>
        <w:t>Το παραπάνω ποσό καλύπτει το 4%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576922" w:rsidRPr="00AC1F82" w:rsidRDefault="00AC1F82">
      <w:pPr>
        <w:ind w:left="0" w:hanging="2"/>
        <w:rPr>
          <w:sz w:val="24"/>
          <w:lang w:val="el-GR"/>
        </w:rPr>
      </w:pPr>
      <w:r w:rsidRPr="00AC1F82">
        <w:rPr>
          <w:sz w:val="24"/>
          <w:lang w:val="el-GR"/>
        </w:rPr>
        <w:t>Σε περίπτωση κατάπτωσης της εγγύησης το ποσό της κατάπτωσης υπόκειται  σε τυχόν ισχύον πάγιο τέλος χαρτοσήμου.</w:t>
      </w:r>
    </w:p>
    <w:p w:rsidR="00576922" w:rsidRPr="00AC1F82" w:rsidRDefault="00AC1F82">
      <w:pPr>
        <w:ind w:left="0" w:hanging="2"/>
        <w:rPr>
          <w:sz w:val="24"/>
          <w:lang w:val="el-GR"/>
        </w:rPr>
      </w:pPr>
      <w:r w:rsidRPr="00AC1F82">
        <w:rPr>
          <w:sz w:val="24"/>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576922" w:rsidRPr="00AC1F82" w:rsidRDefault="00AC1F82">
      <w:pPr>
        <w:ind w:left="0" w:hanging="2"/>
        <w:rPr>
          <w:sz w:val="24"/>
          <w:lang w:val="el-GR"/>
        </w:rPr>
      </w:pPr>
      <w:r w:rsidRPr="00AC1F82">
        <w:rPr>
          <w:sz w:val="24"/>
          <w:lang w:val="el-GR"/>
        </w:rPr>
        <w:t>Η παρούσα ισχύει μέχρι και δύο  (2) μήνες μετά τη λήξη της αντίστοιχης υπογραφείσας σύμβασης.</w:t>
      </w:r>
    </w:p>
    <w:p w:rsidR="00576922" w:rsidRPr="00AC1F82" w:rsidRDefault="00AC1F82">
      <w:pPr>
        <w:ind w:left="0" w:hanging="2"/>
        <w:rPr>
          <w:sz w:val="24"/>
          <w:lang w:val="el-GR"/>
        </w:rPr>
      </w:pPr>
      <w:r w:rsidRPr="00AC1F82">
        <w:rPr>
          <w:sz w:val="24"/>
          <w:lang w:val="el-GR"/>
        </w:rPr>
        <w:t>Με τιμή,</w:t>
      </w:r>
    </w:p>
    <w:p w:rsidR="00576922" w:rsidRPr="00AC1F82" w:rsidRDefault="00AC1F82">
      <w:pPr>
        <w:ind w:left="0" w:hanging="2"/>
        <w:rPr>
          <w:sz w:val="24"/>
          <w:lang w:val="el-GR"/>
        </w:rPr>
      </w:pPr>
      <w:r w:rsidRPr="00AC1F82">
        <w:rPr>
          <w:sz w:val="24"/>
          <w:lang w:val="el-GR"/>
        </w:rPr>
        <w:lastRenderedPageBreak/>
        <w:t>Τράπεζα…………</w:t>
      </w:r>
    </w:p>
    <w:p w:rsidR="00576922" w:rsidRPr="00AC1F82" w:rsidRDefault="00AC1F82">
      <w:pPr>
        <w:ind w:left="0" w:hanging="2"/>
        <w:rPr>
          <w:sz w:val="24"/>
          <w:lang w:val="el-GR"/>
        </w:rPr>
      </w:pPr>
      <w:r w:rsidRPr="00AC1F82">
        <w:rPr>
          <w:sz w:val="24"/>
          <w:lang w:val="el-GR"/>
        </w:rPr>
        <w:t>Κατάστημα……….</w:t>
      </w:r>
    </w:p>
    <w:p w:rsidR="00576922" w:rsidRPr="00AC1F82" w:rsidRDefault="00AC1F82">
      <w:pPr>
        <w:ind w:left="0" w:hanging="2"/>
        <w:rPr>
          <w:sz w:val="24"/>
          <w:lang w:val="el-GR"/>
        </w:rPr>
      </w:pPr>
      <w:r w:rsidRPr="00AC1F82">
        <w:rPr>
          <w:b/>
          <w:i/>
          <w:color w:val="FF0000"/>
          <w:sz w:val="24"/>
          <w:lang w:val="el-GR"/>
        </w:rPr>
        <w:t>* στην περίπτωση ένωσης αναγράφονται όλα τα παραπάνω για κάθε μέλος της ένωσης</w:t>
      </w:r>
    </w:p>
    <w:p w:rsidR="00576922" w:rsidRPr="00AC1F82" w:rsidRDefault="00576922">
      <w:pPr>
        <w:spacing w:before="57" w:after="57"/>
        <w:ind w:left="0" w:hanging="2"/>
        <w:rPr>
          <w:color w:val="5B9BD5"/>
          <w:lang w:val="el-GR"/>
        </w:rPr>
      </w:pPr>
    </w:p>
    <w:p w:rsidR="00576922" w:rsidRPr="00AC1F82" w:rsidRDefault="00576922">
      <w:pPr>
        <w:spacing w:before="57" w:after="57"/>
        <w:ind w:left="0" w:hanging="2"/>
        <w:rPr>
          <w:lang w:val="el-GR"/>
        </w:rPr>
      </w:pPr>
      <w:bookmarkStart w:id="54" w:name="_heading=h.2afmg28" w:colFirst="0" w:colLast="0"/>
      <w:bookmarkEnd w:id="54"/>
    </w:p>
    <w:p w:rsidR="00576922" w:rsidRPr="00AC1F82" w:rsidRDefault="00AC1F82">
      <w:pPr>
        <w:pStyle w:val="20"/>
        <w:tabs>
          <w:tab w:val="left" w:pos="0"/>
        </w:tabs>
        <w:spacing w:before="57" w:after="57"/>
        <w:ind w:left="0" w:hanging="2"/>
        <w:rPr>
          <w:color w:val="538135"/>
          <w:lang w:val="el-GR"/>
        </w:rPr>
      </w:pPr>
      <w:r w:rsidRPr="00AC1F82">
        <w:rPr>
          <w:lang w:val="el-GR"/>
        </w:rPr>
        <w:t xml:space="preserve">ΠΑΡΑΡΤΗΜΑ </w:t>
      </w:r>
      <w:r>
        <w:t>VI</w:t>
      </w:r>
      <w:r w:rsidRPr="00AC1F82">
        <w:rPr>
          <w:lang w:val="el-GR"/>
        </w:rPr>
        <w:t xml:space="preserve"> – Ενημέρωση φυσικών προσώπων για την επεξεργασία προσωπικών δεδομένων </w:t>
      </w:r>
    </w:p>
    <w:p w:rsidR="00576922" w:rsidRPr="00AC1F82" w:rsidRDefault="00AC1F82">
      <w:pPr>
        <w:ind w:left="0" w:hanging="2"/>
        <w:rPr>
          <w:lang w:val="el-GR"/>
        </w:rPr>
      </w:pPr>
      <w:r w:rsidRPr="00AC1F82">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576922" w:rsidRPr="00AC1F82" w:rsidRDefault="00AC1F82">
      <w:pPr>
        <w:ind w:left="0" w:hanging="2"/>
        <w:rPr>
          <w:lang w:val="el-GR"/>
        </w:rPr>
      </w:pPr>
      <w:r w:rsidRPr="00AC1F82">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576922" w:rsidRPr="00AC1F82" w:rsidRDefault="00AC1F82">
      <w:pPr>
        <w:ind w:left="0" w:hanging="2"/>
        <w:rPr>
          <w:lang w:val="el-GR"/>
        </w:rPr>
      </w:pPr>
      <w:r w:rsidRPr="00AC1F82">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576922" w:rsidRPr="00AC1F82" w:rsidRDefault="00AC1F82">
      <w:pPr>
        <w:ind w:left="0" w:hanging="2"/>
        <w:rPr>
          <w:lang w:val="el-GR"/>
        </w:rPr>
      </w:pPr>
      <w:r w:rsidRPr="00AC1F82">
        <w:rPr>
          <w:lang w:val="el-GR"/>
        </w:rPr>
        <w:t xml:space="preserve">ΙΙΙ. Αποδέκτες των ανωτέρω (υπό Α) δεδομένων στους οποίους κοινοποιούνται είναι: </w:t>
      </w:r>
    </w:p>
    <w:p w:rsidR="00576922" w:rsidRPr="00AC1F82" w:rsidRDefault="00AC1F82">
      <w:pPr>
        <w:ind w:left="0" w:hanging="2"/>
        <w:rPr>
          <w:lang w:val="el-GR"/>
        </w:rPr>
      </w:pPr>
      <w:r w:rsidRPr="00AC1F82">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AC1F82">
        <w:rPr>
          <w:lang w:val="el-GR"/>
        </w:rPr>
        <w:t>προστηθέντες</w:t>
      </w:r>
      <w:proofErr w:type="spellEnd"/>
      <w:r w:rsidRPr="00AC1F82">
        <w:rPr>
          <w:lang w:val="el-GR"/>
        </w:rPr>
        <w:t xml:space="preserve"> της, υπό τον όρο της τήρησης σε κάθε περίπτωση του απορρήτου.</w:t>
      </w:r>
    </w:p>
    <w:p w:rsidR="00576922" w:rsidRPr="00AC1F82" w:rsidRDefault="00AC1F82">
      <w:pPr>
        <w:ind w:left="0" w:hanging="2"/>
        <w:rPr>
          <w:lang w:val="el-GR"/>
        </w:rPr>
      </w:pPr>
      <w:r w:rsidRPr="00AC1F82">
        <w:rPr>
          <w:lang w:val="el-GR"/>
        </w:rPr>
        <w:t>(β) Το Δημόσιο, άλλοι δημόσιοι φορείς ή δικαστικές αρχές ή άλλες αρχές ή δικαιοδοτικά όργανα, στο πλαίσιο των αρμοδιοτήτων τους.</w:t>
      </w:r>
    </w:p>
    <w:p w:rsidR="00576922" w:rsidRPr="00AC1F82" w:rsidRDefault="00AC1F82">
      <w:pPr>
        <w:ind w:left="0" w:hanging="2"/>
        <w:rPr>
          <w:lang w:val="el-GR"/>
        </w:rPr>
      </w:pPr>
      <w:r w:rsidRPr="00AC1F82">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576922" w:rsidRPr="00AC1F82" w:rsidRDefault="00AC1F82">
      <w:pPr>
        <w:ind w:left="0" w:hanging="2"/>
        <w:rPr>
          <w:lang w:val="el-GR"/>
        </w:rPr>
      </w:pPr>
      <w:r>
        <w:t>IV</w:t>
      </w:r>
      <w:r w:rsidRPr="00AC1F82">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576922" w:rsidRPr="00AC1F82" w:rsidRDefault="00AC1F82">
      <w:pPr>
        <w:ind w:left="0" w:hanging="2"/>
        <w:rPr>
          <w:lang w:val="el-GR"/>
        </w:rPr>
      </w:pPr>
      <w:r>
        <w:t>V</w:t>
      </w:r>
      <w:r w:rsidRPr="00AC1F82">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576922" w:rsidRPr="00AC1F82" w:rsidRDefault="00AC1F82">
      <w:pPr>
        <w:ind w:left="0" w:hanging="2"/>
        <w:rPr>
          <w:lang w:val="el-GR"/>
        </w:rPr>
      </w:pPr>
      <w:r>
        <w:t>VI</w:t>
      </w:r>
      <w:r w:rsidRPr="00AC1F82">
        <w:rPr>
          <w:lang w:val="el-GR"/>
        </w:rPr>
        <w:t xml:space="preserve">. </w:t>
      </w:r>
      <w:r>
        <w:t>H</w:t>
      </w:r>
      <w:r w:rsidRPr="00AC1F82">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576922" w:rsidRDefault="00AC1F82">
      <w:pPr>
        <w:pStyle w:val="1"/>
        <w:ind w:left="1" w:hanging="3"/>
        <w:rPr>
          <w:color w:val="FF0000"/>
        </w:rPr>
      </w:pPr>
      <w:r>
        <w:lastRenderedPageBreak/>
        <w:t xml:space="preserve">ΠΑΡΑΡΤΗΜΑ VII – </w:t>
      </w:r>
      <w:proofErr w:type="spellStart"/>
      <w:r>
        <w:t>Σχέδιο</w:t>
      </w:r>
      <w:proofErr w:type="spellEnd"/>
      <w:r>
        <w:t xml:space="preserve"> </w:t>
      </w:r>
      <w:proofErr w:type="spellStart"/>
      <w:r>
        <w:t>Σύμ</w:t>
      </w:r>
      <w:proofErr w:type="spellEnd"/>
      <w:r>
        <w:t xml:space="preserve">βασης  </w:t>
      </w:r>
    </w:p>
    <w:p w:rsidR="00576922" w:rsidRDefault="00576922">
      <w:pPr>
        <w:ind w:left="0" w:hanging="2"/>
        <w:jc w:val="center"/>
      </w:pPr>
    </w:p>
    <w:p w:rsidR="00576922" w:rsidRDefault="00AC1F82">
      <w:pPr>
        <w:ind w:left="0" w:hanging="2"/>
        <w:jc w:val="center"/>
        <w:rPr>
          <w:sz w:val="24"/>
        </w:rPr>
      </w:pPr>
      <w:r>
        <w:rPr>
          <w:b/>
          <w:noProof/>
          <w:sz w:val="24"/>
          <w:lang w:val="el-GR" w:eastAsia="el-GR"/>
        </w:rPr>
        <w:drawing>
          <wp:inline distT="0" distB="0" distL="114300" distR="114300">
            <wp:extent cx="1467485" cy="666750"/>
            <wp:effectExtent l="0" t="0" r="0" b="0"/>
            <wp:docPr id="10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7485" cy="666750"/>
                    </a:xfrm>
                    <a:prstGeom prst="rect">
                      <a:avLst/>
                    </a:prstGeom>
                    <a:ln/>
                  </pic:spPr>
                </pic:pic>
              </a:graphicData>
            </a:graphic>
          </wp:inline>
        </w:drawing>
      </w:r>
    </w:p>
    <w:p w:rsidR="00576922" w:rsidRPr="00AC1F82" w:rsidRDefault="00AC1F82">
      <w:pPr>
        <w:ind w:left="0" w:hanging="2"/>
        <w:jc w:val="center"/>
        <w:rPr>
          <w:color w:val="31849B"/>
          <w:sz w:val="24"/>
          <w:lang w:val="el-GR"/>
        </w:rPr>
      </w:pPr>
      <w:r w:rsidRPr="00AC1F82">
        <w:rPr>
          <w:b/>
          <w:color w:val="31849B"/>
          <w:sz w:val="24"/>
          <w:lang w:val="el-GR"/>
        </w:rPr>
        <w:t>ΑΜΚΕ ΚΕΝΤΡΟ ΝΕΩΝ ΗΠΕΙΡΟΥ</w:t>
      </w:r>
    </w:p>
    <w:p w:rsidR="00576922" w:rsidRPr="00AC1F82" w:rsidRDefault="00576922">
      <w:pPr>
        <w:spacing w:line="265" w:lineRule="auto"/>
        <w:ind w:left="0" w:hanging="2"/>
        <w:rPr>
          <w:sz w:val="24"/>
          <w:u w:val="single"/>
          <w:lang w:val="el-GR"/>
        </w:rPr>
      </w:pPr>
    </w:p>
    <w:p w:rsidR="00576922" w:rsidRPr="00AC1F82" w:rsidRDefault="00AC1F82">
      <w:pPr>
        <w:spacing w:line="265" w:lineRule="auto"/>
        <w:ind w:left="0" w:hanging="2"/>
        <w:jc w:val="center"/>
        <w:rPr>
          <w:sz w:val="24"/>
          <w:u w:val="single"/>
          <w:lang w:val="el-GR"/>
        </w:rPr>
      </w:pPr>
      <w:r w:rsidRPr="00AC1F82">
        <w:rPr>
          <w:b/>
          <w:sz w:val="24"/>
          <w:u w:val="single"/>
          <w:lang w:val="el-GR"/>
        </w:rPr>
        <w:t>ΣΥΜΒΑΣΗ ΑΝΑΘΕΣΗΣ ΠΡΟΜΗΘΕΙΑΣ ……………………………………….. ΓΙΑ ΤΙΣ ΑΝΑΓΚΕΣ</w:t>
      </w:r>
      <w:r w:rsidRPr="00AC1F82">
        <w:rPr>
          <w:b/>
          <w:sz w:val="24"/>
          <w:lang w:val="el-GR"/>
        </w:rPr>
        <w:t xml:space="preserve"> ΤΗΣ Δράσης «Επιχορήγηση Ν.Π.  ΑΜΚΕ Κέντρο Νέων Ηπείρου για την υλοποίηση του έργου </w:t>
      </w:r>
      <w:r>
        <w:rPr>
          <w:b/>
          <w:sz w:val="24"/>
        </w:rPr>
        <w:t>ESTIA</w:t>
      </w:r>
      <w:r w:rsidRPr="00AC1F82">
        <w:rPr>
          <w:b/>
          <w:sz w:val="24"/>
          <w:lang w:val="el-GR"/>
        </w:rPr>
        <w:t xml:space="preserve"> 2021: Στεγαστικό πρόγραμμα για αιτούντες διεθνή προστασία» και τις ανάγκες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r w:rsidRPr="00AC1F82">
        <w:rPr>
          <w:lang w:val="el-GR"/>
        </w:rPr>
        <w:t>.</w:t>
      </w:r>
    </w:p>
    <w:p w:rsidR="00576922" w:rsidRPr="00AC1F82" w:rsidRDefault="00576922">
      <w:pPr>
        <w:spacing w:after="281"/>
        <w:ind w:left="0" w:hanging="2"/>
        <w:rPr>
          <w:sz w:val="24"/>
          <w:lang w:val="el-GR"/>
        </w:rPr>
      </w:pPr>
    </w:p>
    <w:p w:rsidR="00576922" w:rsidRPr="00AC1F82" w:rsidRDefault="00AC1F82">
      <w:pPr>
        <w:tabs>
          <w:tab w:val="left" w:pos="9202"/>
          <w:tab w:val="left" w:pos="9810"/>
        </w:tabs>
        <w:spacing w:before="280" w:after="280"/>
        <w:ind w:left="0" w:right="45" w:hanging="2"/>
        <w:rPr>
          <w:lang w:val="el-GR"/>
        </w:rPr>
      </w:pPr>
      <w:r w:rsidRPr="00AC1F82">
        <w:rPr>
          <w:lang w:val="el-GR"/>
        </w:rPr>
        <w:t>Στα Ιωάννινα σήμερα ..................................................., ημέρα.................... στα γραφεία της ΑΜΚΕ Κέντρο Νέων Ηπείρου, επί της οδού ……………………………………….., οι παρακάτω συμβαλλόμενοι:</w:t>
      </w:r>
    </w:p>
    <w:p w:rsidR="00576922" w:rsidRPr="00AC1F82" w:rsidRDefault="00AC1F82">
      <w:pPr>
        <w:tabs>
          <w:tab w:val="left" w:pos="9810"/>
        </w:tabs>
        <w:spacing w:before="280" w:after="280"/>
        <w:ind w:left="0" w:right="45" w:hanging="2"/>
        <w:rPr>
          <w:lang w:val="el-GR"/>
        </w:rPr>
      </w:pPr>
      <w:r w:rsidRPr="00AC1F82">
        <w:rPr>
          <w:b/>
          <w:u w:val="single"/>
          <w:lang w:val="el-GR"/>
        </w:rPr>
        <w:t>αφενός</w:t>
      </w:r>
      <w:r w:rsidRPr="00AC1F82">
        <w:rPr>
          <w:lang w:val="el-GR"/>
        </w:rPr>
        <w:t xml:space="preserve"> η ΑΜΚΕ Κέντρο Νέων Ηπείρου, που εδρεύει στα Ιωάννινα, ……………………………………., Τ.Κ. …………………….. ΙΩΑΝΝΙΝΑ, με ΑΦΜ ………………………, Δ.Ο.Υ. Ιωαννίνων, η οποία εκπροσωπείται νόμιμα από τον Πρόεδρο κ. Θωμά </w:t>
      </w:r>
      <w:proofErr w:type="spellStart"/>
      <w:r w:rsidRPr="00AC1F82">
        <w:rPr>
          <w:lang w:val="el-GR"/>
        </w:rPr>
        <w:t>Τσίκο-Τσερμελή</w:t>
      </w:r>
      <w:proofErr w:type="spellEnd"/>
      <w:r w:rsidRPr="00AC1F82">
        <w:rPr>
          <w:lang w:val="el-GR"/>
        </w:rPr>
        <w:t xml:space="preserve"> εφεξής «Αναθέτουσα Αρχή».</w:t>
      </w:r>
    </w:p>
    <w:p w:rsidR="00576922" w:rsidRDefault="00AC1F82">
      <w:pPr>
        <w:tabs>
          <w:tab w:val="left" w:pos="9810"/>
        </w:tabs>
        <w:spacing w:before="280" w:after="280"/>
        <w:ind w:left="0" w:right="45" w:hanging="2"/>
      </w:pPr>
      <w:r w:rsidRPr="00AC1F82">
        <w:rPr>
          <w:b/>
          <w:u w:val="single"/>
          <w:lang w:val="el-GR"/>
        </w:rPr>
        <w:t>Και αφετέρου</w:t>
      </w:r>
      <w:r w:rsidRPr="00AC1F82">
        <w:rPr>
          <w:lang w:val="el-GR"/>
        </w:rPr>
        <w:t xml:space="preserve"> ο οικονομικός φορέας ........................................................................., που εδρεύει </w:t>
      </w:r>
      <w:proofErr w:type="spellStart"/>
      <w:r w:rsidRPr="00AC1F82">
        <w:rPr>
          <w:lang w:val="el-GR"/>
        </w:rPr>
        <w:t>στ</w:t>
      </w:r>
      <w:proofErr w:type="spellEnd"/>
      <w:r w:rsidRPr="00AC1F82">
        <w:rPr>
          <w:lang w:val="el-GR"/>
        </w:rPr>
        <w:t xml:space="preserve">.... ............................................, Τ.Κ. .............., </w:t>
      </w:r>
      <w:proofErr w:type="spellStart"/>
      <w:r w:rsidRPr="00AC1F82">
        <w:rPr>
          <w:lang w:val="el-GR"/>
        </w:rPr>
        <w:t>τηλ</w:t>
      </w:r>
      <w:proofErr w:type="spellEnd"/>
      <w:r w:rsidRPr="00AC1F82">
        <w:rPr>
          <w:lang w:val="el-GR"/>
        </w:rPr>
        <w:t xml:space="preserve">. ................................., </w:t>
      </w:r>
      <w:r>
        <w:t>FAX</w:t>
      </w:r>
      <w:r w:rsidRPr="00AC1F82">
        <w:rPr>
          <w:lang w:val="el-GR"/>
        </w:rPr>
        <w:t xml:space="preserve"> ………………., με Α.Φ.Μ. ........................., Δ.Ο.Υ</w:t>
      </w:r>
      <w:proofErr w:type="gramStart"/>
      <w:r w:rsidRPr="00AC1F82">
        <w:rPr>
          <w:lang w:val="el-GR"/>
        </w:rPr>
        <w:t>. ..........................</w:t>
      </w:r>
      <w:proofErr w:type="gramEnd"/>
      <w:r w:rsidRPr="00AC1F82">
        <w:rPr>
          <w:lang w:val="el-GR"/>
        </w:rPr>
        <w:t xml:space="preserve"> και εκπροσωπείται νόμιμα από τον/την κ... </w:t>
      </w:r>
      <w:proofErr w:type="gramStart"/>
      <w:r>
        <w:t>................................. ,</w:t>
      </w:r>
      <w:proofErr w:type="gramEnd"/>
      <w:r>
        <w:t xml:space="preserve"> </w:t>
      </w:r>
      <w:proofErr w:type="spellStart"/>
      <w:r>
        <w:t>εφεξής</w:t>
      </w:r>
      <w:proofErr w:type="spellEnd"/>
      <w:r>
        <w:t xml:space="preserve"> «</w:t>
      </w:r>
      <w:proofErr w:type="spellStart"/>
      <w:r>
        <w:t>Ανάδοχος</w:t>
      </w:r>
      <w:proofErr w:type="spellEnd"/>
      <w:r>
        <w:t>/</w:t>
      </w:r>
      <w:proofErr w:type="spellStart"/>
      <w:r>
        <w:t>Προμηθευτής</w:t>
      </w:r>
      <w:proofErr w:type="spellEnd"/>
      <w:r>
        <w:t>».</w:t>
      </w:r>
    </w:p>
    <w:p w:rsidR="00576922" w:rsidRDefault="00AC1F82">
      <w:pPr>
        <w:ind w:left="0" w:hanging="2"/>
        <w:jc w:val="left"/>
      </w:pPr>
      <w:proofErr w:type="spellStart"/>
      <w:r>
        <w:t>Έχοντ</w:t>
      </w:r>
      <w:proofErr w:type="spellEnd"/>
      <w:r>
        <w:t>ας υπ</w:t>
      </w:r>
      <w:proofErr w:type="spellStart"/>
      <w:r>
        <w:t>όψη</w:t>
      </w:r>
      <w:proofErr w:type="spellEnd"/>
    </w:p>
    <w:p w:rsidR="00576922" w:rsidRPr="00AC1F82" w:rsidRDefault="00AC1F82">
      <w:pPr>
        <w:numPr>
          <w:ilvl w:val="0"/>
          <w:numId w:val="10"/>
        </w:numPr>
        <w:ind w:left="0" w:hanging="2"/>
        <w:rPr>
          <w:lang w:val="el-GR"/>
        </w:rPr>
      </w:pPr>
      <w:r w:rsidRPr="00AC1F82">
        <w:rPr>
          <w:lang w:val="el-GR"/>
        </w:rPr>
        <w:t>Το από 18/3/2015 Καταστατικό της ΑΜΚΕ – Κέντρο Νέων Ηπείρου, όπως έχει τροποποιηθεί και ισχύει.</w:t>
      </w:r>
    </w:p>
    <w:p w:rsidR="00576922" w:rsidRPr="00AC1F82" w:rsidRDefault="00AC1F82">
      <w:pPr>
        <w:numPr>
          <w:ilvl w:val="0"/>
          <w:numId w:val="10"/>
        </w:numPr>
        <w:ind w:left="0" w:hanging="2"/>
        <w:rPr>
          <w:lang w:val="el-GR"/>
        </w:rPr>
      </w:pPr>
      <w:r w:rsidRPr="00AC1F82">
        <w:rPr>
          <w:lang w:val="el-GR"/>
        </w:rPr>
        <w:t xml:space="preserve">Το απόσπασμα πρακτικού της </w:t>
      </w:r>
      <w:proofErr w:type="spellStart"/>
      <w:r w:rsidRPr="00AC1F82">
        <w:rPr>
          <w:lang w:val="el-GR"/>
        </w:rPr>
        <w:t>αρίθμ</w:t>
      </w:r>
      <w:proofErr w:type="spellEnd"/>
      <w:r w:rsidRPr="00AC1F82">
        <w:rPr>
          <w:lang w:val="el-GR"/>
        </w:rPr>
        <w:t>. 1/26-2-2021 συνεδρίασης του ΔΣ της ΑΜΚΕ ΚΝΗ περί εξουσιοδότησης υπογραφής του Προέδρου.</w:t>
      </w:r>
    </w:p>
    <w:p w:rsidR="00576922" w:rsidRPr="00AC1F82" w:rsidRDefault="00AC1F82">
      <w:pPr>
        <w:numPr>
          <w:ilvl w:val="0"/>
          <w:numId w:val="10"/>
        </w:numPr>
        <w:ind w:left="0" w:hanging="2"/>
        <w:rPr>
          <w:lang w:val="el-GR"/>
        </w:rPr>
      </w:pPr>
      <w:r w:rsidRPr="00AC1F82">
        <w:rPr>
          <w:lang w:val="el-GR"/>
        </w:rPr>
        <w:t xml:space="preserve">Την </w:t>
      </w:r>
      <w:proofErr w:type="spellStart"/>
      <w:r w:rsidRPr="00AC1F82">
        <w:rPr>
          <w:lang w:val="el-GR"/>
        </w:rPr>
        <w:t>αρίθμ</w:t>
      </w:r>
      <w:proofErr w:type="spellEnd"/>
      <w:r w:rsidRPr="00AC1F82">
        <w:rPr>
          <w:lang w:val="el-GR"/>
        </w:rPr>
        <w:t xml:space="preserve">. 552/25-02-2021 Συμφωνία Επιδότησης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576922" w:rsidRPr="00AC1F82" w:rsidRDefault="00AC1F82">
      <w:pPr>
        <w:numPr>
          <w:ilvl w:val="0"/>
          <w:numId w:val="10"/>
        </w:numPr>
        <w:spacing w:after="0"/>
        <w:ind w:left="0" w:right="195" w:hanging="2"/>
        <w:rPr>
          <w:lang w:val="el-GR"/>
        </w:rPr>
      </w:pPr>
      <w:r w:rsidRPr="00AC1F82">
        <w:rPr>
          <w:lang w:val="el-GR"/>
        </w:rPr>
        <w:t>Την ΕΠΙΔΟΤΗΣΗ ΔΡΑΣΗΣ: «Επιχορήγηση Ν.Π. ΑΜΚΕ ΚΕΝΤΡΟ ΝΕΩΝ ΗΠΕΙΡΟΥ για την υλοποίηση του έργου: Λειτουργία Δομής Φιλοξενίας Ασυνόδευτων Ανηλίκων “Άγιος Αθανάσιος”» με Κωδικό ΟΠΣ 5163936.</w:t>
      </w:r>
    </w:p>
    <w:p w:rsidR="00576922" w:rsidRPr="00AC1F82" w:rsidRDefault="00AC1F82">
      <w:pPr>
        <w:numPr>
          <w:ilvl w:val="0"/>
          <w:numId w:val="10"/>
        </w:numPr>
        <w:ind w:left="0" w:hanging="2"/>
        <w:rPr>
          <w:lang w:val="el-GR"/>
        </w:rPr>
      </w:pPr>
      <w:r w:rsidRPr="00AC1F82">
        <w:rPr>
          <w:lang w:val="el-GR"/>
        </w:rPr>
        <w:t xml:space="preserve">Την με </w:t>
      </w:r>
      <w:proofErr w:type="spellStart"/>
      <w:r w:rsidRPr="00AC1F82">
        <w:rPr>
          <w:lang w:val="el-GR"/>
        </w:rPr>
        <w:t>αρ</w:t>
      </w:r>
      <w:proofErr w:type="spellEnd"/>
      <w:r w:rsidRPr="00AC1F82">
        <w:rPr>
          <w:lang w:val="el-GR"/>
        </w:rPr>
        <w:t xml:space="preserve">. </w:t>
      </w:r>
      <w:r>
        <w:t>YCE</w:t>
      </w:r>
      <w:r w:rsidRPr="00AC1F82">
        <w:rPr>
          <w:lang w:val="el-GR"/>
        </w:rPr>
        <w:t>/22/</w:t>
      </w:r>
      <w:r>
        <w:t>PR</w:t>
      </w:r>
      <w:r w:rsidRPr="00AC1F82">
        <w:rPr>
          <w:lang w:val="el-GR"/>
        </w:rPr>
        <w:t>/040/</w:t>
      </w:r>
      <w:r>
        <w:t>APR</w:t>
      </w:r>
      <w:r w:rsidRPr="00AC1F82">
        <w:rPr>
          <w:lang w:val="el-GR"/>
        </w:rPr>
        <w:t xml:space="preserve"> Απόφαση Έγκρισης Δαπάνης.</w:t>
      </w:r>
    </w:p>
    <w:p w:rsidR="00576922" w:rsidRPr="00AC1F82" w:rsidRDefault="00AC1F82">
      <w:pPr>
        <w:numPr>
          <w:ilvl w:val="0"/>
          <w:numId w:val="10"/>
        </w:numPr>
        <w:ind w:left="0" w:hanging="2"/>
        <w:rPr>
          <w:lang w:val="el-GR"/>
        </w:rPr>
      </w:pPr>
      <w:r w:rsidRPr="00AC1F82">
        <w:rPr>
          <w:lang w:val="el-GR"/>
        </w:rPr>
        <w:lastRenderedPageBreak/>
        <w:t xml:space="preserve">Το απόσπασμα πρακτικού της </w:t>
      </w:r>
      <w:proofErr w:type="spellStart"/>
      <w:r w:rsidRPr="00AC1F82">
        <w:rPr>
          <w:lang w:val="el-GR"/>
        </w:rPr>
        <w:t>αρίθμ</w:t>
      </w:r>
      <w:proofErr w:type="spellEnd"/>
      <w:r w:rsidRPr="00AC1F82">
        <w:rPr>
          <w:lang w:val="el-GR"/>
        </w:rPr>
        <w:t>. 14/28-12-2021 συνεδρίασης του Δ.Σ. της ΑΜΚΕ περί συγκρότησης Επιτροπής Διενέργειας και Αξιολόγησης Ανοικτών Διαγωνισμών.</w:t>
      </w:r>
    </w:p>
    <w:p w:rsidR="00576922" w:rsidRPr="00AC1F82" w:rsidRDefault="00AC1F82">
      <w:pPr>
        <w:numPr>
          <w:ilvl w:val="0"/>
          <w:numId w:val="10"/>
        </w:numPr>
        <w:spacing w:after="0" w:line="276" w:lineRule="auto"/>
        <w:ind w:left="0" w:hanging="2"/>
        <w:rPr>
          <w:lang w:val="el-GR"/>
        </w:rPr>
      </w:pPr>
      <w:r w:rsidRPr="00AC1F82">
        <w:rPr>
          <w:i/>
          <w:lang w:val="el-GR"/>
        </w:rPr>
        <w:t xml:space="preserve">Την με </w:t>
      </w:r>
      <w:proofErr w:type="spellStart"/>
      <w:r w:rsidRPr="00AC1F82">
        <w:rPr>
          <w:i/>
          <w:lang w:val="el-GR"/>
        </w:rPr>
        <w:t>αριθμ</w:t>
      </w:r>
      <w:proofErr w:type="spellEnd"/>
      <w:r w:rsidRPr="00AC1F82">
        <w:rPr>
          <w:i/>
          <w:lang w:val="el-GR"/>
        </w:rPr>
        <w:t>. 3/2022 (</w:t>
      </w:r>
      <w:proofErr w:type="spellStart"/>
      <w:r w:rsidRPr="00AC1F82">
        <w:rPr>
          <w:i/>
          <w:lang w:val="el-GR"/>
        </w:rPr>
        <w:t>αριθμ</w:t>
      </w:r>
      <w:proofErr w:type="spellEnd"/>
      <w:r w:rsidRPr="00AC1F82">
        <w:rPr>
          <w:i/>
          <w:lang w:val="el-GR"/>
        </w:rPr>
        <w:t xml:space="preserve">. </w:t>
      </w:r>
      <w:proofErr w:type="spellStart"/>
      <w:r w:rsidRPr="00AC1F82">
        <w:rPr>
          <w:i/>
          <w:lang w:val="el-GR"/>
        </w:rPr>
        <w:t>πρωτ</w:t>
      </w:r>
      <w:proofErr w:type="spellEnd"/>
      <w:r w:rsidRPr="00AC1F82">
        <w:rPr>
          <w:i/>
          <w:lang w:val="el-GR"/>
        </w:rPr>
        <w:t>.</w:t>
      </w:r>
      <w:r>
        <w:rPr>
          <w:i/>
        </w:rPr>
        <w:t>YCE</w:t>
      </w:r>
      <w:r w:rsidRPr="00AC1F82">
        <w:rPr>
          <w:i/>
          <w:lang w:val="el-GR"/>
        </w:rPr>
        <w:t>/22/</w:t>
      </w:r>
      <w:r>
        <w:rPr>
          <w:i/>
        </w:rPr>
        <w:t>PR</w:t>
      </w:r>
      <w:r w:rsidRPr="00AC1F82">
        <w:rPr>
          <w:i/>
          <w:lang w:val="el-GR"/>
        </w:rPr>
        <w:t>/040/</w:t>
      </w:r>
      <w:r>
        <w:rPr>
          <w:i/>
        </w:rPr>
        <w:t>PROQ</w:t>
      </w:r>
      <w:r w:rsidRPr="00AC1F82">
        <w:rPr>
          <w:i/>
          <w:lang w:val="el-GR"/>
        </w:rPr>
        <w:t>) Διακήρυξη της ΑΜΚΕ Κέντρο Νέων Ηπείρου για την ανάδειξη προμηθευτή/</w:t>
      </w:r>
      <w:proofErr w:type="spellStart"/>
      <w:r w:rsidRPr="00AC1F82">
        <w:rPr>
          <w:i/>
          <w:lang w:val="el-GR"/>
        </w:rPr>
        <w:t>ών</w:t>
      </w:r>
      <w:proofErr w:type="spellEnd"/>
      <w:r w:rsidRPr="00AC1F82">
        <w:rPr>
          <w:i/>
          <w:lang w:val="el-GR"/>
        </w:rPr>
        <w:t xml:space="preserve"> </w:t>
      </w:r>
      <w:r w:rsidRPr="00AC1F82">
        <w:rPr>
          <w:lang w:val="el-GR"/>
        </w:rPr>
        <w:t xml:space="preserve">υγρών καυσίμων για την υλοποίηση του έργου </w:t>
      </w:r>
      <w:r>
        <w:t>ESTIA</w:t>
      </w:r>
      <w:r w:rsidRPr="00AC1F82">
        <w:rPr>
          <w:lang w:val="el-GR"/>
        </w:rPr>
        <w:t xml:space="preserve"> 2021: Στεγαστικό πρόγραμμα για αιτούντες διεθνή προστασία και την υλοποίηση του έργου: Λειτουργία Δομής Φιλοξενίας Ασυνόδευτων Ανηλίκων «Άγιος Αθανάσιος».</w:t>
      </w:r>
    </w:p>
    <w:p w:rsidR="00576922" w:rsidRPr="00AC1F82" w:rsidRDefault="00AC1F82">
      <w:pPr>
        <w:numPr>
          <w:ilvl w:val="0"/>
          <w:numId w:val="10"/>
        </w:numPr>
        <w:spacing w:after="0" w:line="276" w:lineRule="auto"/>
        <w:ind w:left="0" w:hanging="2"/>
        <w:rPr>
          <w:lang w:val="el-GR"/>
        </w:rPr>
      </w:pPr>
      <w:r w:rsidRPr="00AC1F82">
        <w:rPr>
          <w:i/>
          <w:lang w:val="el-GR"/>
        </w:rPr>
        <w:t xml:space="preserve">Την με </w:t>
      </w:r>
      <w:proofErr w:type="spellStart"/>
      <w:r w:rsidRPr="00AC1F82">
        <w:rPr>
          <w:i/>
          <w:lang w:val="el-GR"/>
        </w:rPr>
        <w:t>αριθμ</w:t>
      </w:r>
      <w:proofErr w:type="spellEnd"/>
      <w:r w:rsidRPr="00AC1F82">
        <w:rPr>
          <w:i/>
          <w:lang w:val="el-GR"/>
        </w:rPr>
        <w:t>. ……………………… απόφαση του Προέδρου της ΑΜΚΕ Κέντρο Νέων Ηπείρου περί κατακύρωσης του διαγωνισμού.</w:t>
      </w:r>
    </w:p>
    <w:p w:rsidR="00576922" w:rsidRPr="00AC1F82" w:rsidRDefault="00576922">
      <w:pPr>
        <w:ind w:left="0" w:hanging="2"/>
        <w:jc w:val="left"/>
        <w:rPr>
          <w:lang w:val="el-GR"/>
        </w:rPr>
      </w:pPr>
    </w:p>
    <w:p w:rsidR="00576922" w:rsidRPr="00AC1F82" w:rsidRDefault="00AC1F82">
      <w:pPr>
        <w:spacing w:after="249" w:line="259" w:lineRule="auto"/>
        <w:ind w:left="1" w:hanging="3"/>
        <w:jc w:val="left"/>
        <w:rPr>
          <w:color w:val="1F497C"/>
          <w:sz w:val="26"/>
          <w:szCs w:val="26"/>
          <w:lang w:val="el-GR"/>
        </w:rPr>
      </w:pPr>
      <w:proofErr w:type="spellStart"/>
      <w:r w:rsidRPr="00AC1F82">
        <w:rPr>
          <w:b/>
          <w:color w:val="1F497C"/>
          <w:sz w:val="28"/>
          <w:szCs w:val="28"/>
          <w:lang w:val="el-GR"/>
        </w:rPr>
        <w:t>Συµφώνησαν</w:t>
      </w:r>
      <w:proofErr w:type="spellEnd"/>
      <w:r w:rsidRPr="00AC1F82">
        <w:rPr>
          <w:b/>
          <w:color w:val="1F497C"/>
          <w:sz w:val="28"/>
          <w:szCs w:val="28"/>
          <w:lang w:val="el-GR"/>
        </w:rPr>
        <w:t xml:space="preserve">, </w:t>
      </w:r>
      <w:proofErr w:type="spellStart"/>
      <w:r w:rsidRPr="00AC1F82">
        <w:rPr>
          <w:b/>
          <w:color w:val="1F497C"/>
          <w:sz w:val="28"/>
          <w:szCs w:val="28"/>
          <w:lang w:val="el-GR"/>
        </w:rPr>
        <w:t>συνοµολόγησαν</w:t>
      </w:r>
      <w:proofErr w:type="spellEnd"/>
      <w:r w:rsidRPr="00AC1F82">
        <w:rPr>
          <w:b/>
          <w:color w:val="1F497C"/>
          <w:sz w:val="28"/>
          <w:szCs w:val="28"/>
          <w:lang w:val="el-GR"/>
        </w:rPr>
        <w:t xml:space="preserve"> και συναποδέχθηκαν τα κατωτέρω :</w:t>
      </w:r>
    </w:p>
    <w:p w:rsidR="00576922" w:rsidRPr="00AC1F82" w:rsidRDefault="00576922">
      <w:pPr>
        <w:spacing w:after="249" w:line="259" w:lineRule="auto"/>
        <w:ind w:left="1" w:hanging="3"/>
        <w:jc w:val="left"/>
        <w:rPr>
          <w:color w:val="1F497C"/>
          <w:sz w:val="26"/>
          <w:szCs w:val="26"/>
          <w:lang w:val="el-GR"/>
        </w:rPr>
      </w:pPr>
    </w:p>
    <w:p w:rsidR="00576922" w:rsidRPr="00AC1F82" w:rsidRDefault="00AC1F82">
      <w:pPr>
        <w:pStyle w:val="20"/>
        <w:ind w:left="0" w:hanging="2"/>
        <w:rPr>
          <w:color w:val="000000"/>
          <w:lang w:val="el-GR"/>
        </w:rPr>
      </w:pPr>
      <w:r w:rsidRPr="00AC1F82">
        <w:rPr>
          <w:lang w:val="el-GR"/>
        </w:rPr>
        <w:t xml:space="preserve">ΑΡΘΡΟ 1ο : Γενικά </w:t>
      </w:r>
    </w:p>
    <w:p w:rsidR="00576922" w:rsidRPr="00AC1F82" w:rsidRDefault="00AC1F82">
      <w:pPr>
        <w:spacing w:after="326" w:line="259" w:lineRule="auto"/>
        <w:ind w:left="0" w:right="-25" w:hanging="2"/>
        <w:rPr>
          <w:color w:val="000000"/>
          <w:lang w:val="el-GR"/>
        </w:rPr>
      </w:pPr>
      <w:r w:rsidRPr="00AC1F82">
        <w:rPr>
          <w:color w:val="000000"/>
          <w:lang w:val="el-GR"/>
        </w:rPr>
        <w:t xml:space="preserve">Ο δεύτερος των συμβαλλομένων, που θα αποκαλείται στο εξής ανάδοχος/προμηθευτής, αναλαμβάνει να προμηθεύσει ……………………………., </w:t>
      </w:r>
      <w:r w:rsidRPr="00AC1F82">
        <w:rPr>
          <w:b/>
          <w:color w:val="000000"/>
          <w:lang w:val="el-GR"/>
        </w:rPr>
        <w:t>συνολικού προϋπολογισμού………………….. ευρώ (………. €), συμπεριλαμβανομένου  του  Φ.Π.Α. 24%,</w:t>
      </w:r>
      <w:r w:rsidRPr="00AC1F82">
        <w:rPr>
          <w:color w:val="000000"/>
          <w:lang w:val="el-GR"/>
        </w:rPr>
        <w:t xml:space="preserve">τα οχήματα ή/και τις οικίες που μισθώνει η πρώτη των συμβαλλομένων   </w:t>
      </w:r>
    </w:p>
    <w:p w:rsidR="00576922" w:rsidRPr="00AC1F82" w:rsidRDefault="00AC1F82">
      <w:pPr>
        <w:spacing w:after="11" w:line="249" w:lineRule="auto"/>
        <w:ind w:left="0" w:right="15" w:hanging="2"/>
        <w:rPr>
          <w:color w:val="000000"/>
          <w:lang w:val="el-GR"/>
        </w:rPr>
      </w:pPr>
      <w:r w:rsidRPr="00AC1F82">
        <w:rPr>
          <w:color w:val="000000"/>
          <w:lang w:val="el-GR"/>
        </w:rPr>
        <w:t xml:space="preserve">Αναλυτικά  τα ανωτέρω ποσά κατανέμονται, ανάλογα με τις ανάγκες της ΑΜΚΕ ΚΝΗ, σύμφωνα με τον παρακάτω πίνακα: </w:t>
      </w:r>
    </w:p>
    <w:p w:rsidR="00576922" w:rsidRPr="00AC1F82" w:rsidRDefault="00576922">
      <w:pPr>
        <w:spacing w:after="11" w:line="249" w:lineRule="auto"/>
        <w:ind w:left="0" w:right="15" w:hanging="2"/>
        <w:rPr>
          <w:color w:val="000000"/>
          <w:lang w:val="el-GR"/>
        </w:rPr>
      </w:pPr>
    </w:p>
    <w:tbl>
      <w:tblPr>
        <w:tblStyle w:val="affff3"/>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5"/>
        <w:gridCol w:w="3000"/>
        <w:gridCol w:w="2999"/>
      </w:tblGrid>
      <w:tr w:rsidR="00576922">
        <w:trPr>
          <w:trHeight w:val="548"/>
          <w:jc w:val="center"/>
        </w:trPr>
        <w:tc>
          <w:tcPr>
            <w:tcW w:w="3745"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576922" w:rsidRDefault="00AC1F82">
            <w:pPr>
              <w:spacing w:after="0" w:line="259" w:lineRule="auto"/>
              <w:ind w:left="0" w:right="51" w:hanging="2"/>
              <w:jc w:val="center"/>
              <w:rPr>
                <w:color w:val="000000"/>
              </w:rPr>
            </w:pPr>
            <w:r>
              <w:rPr>
                <w:b/>
                <w:color w:val="000000"/>
              </w:rPr>
              <w:t xml:space="preserve">ΕΙΔΟΣ </w:t>
            </w:r>
          </w:p>
        </w:tc>
        <w:tc>
          <w:tcPr>
            <w:tcW w:w="300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(ΕΥΡΩ π</w:t>
            </w:r>
            <w:proofErr w:type="spellStart"/>
            <w:r>
              <w:rPr>
                <w:color w:val="000000"/>
              </w:rPr>
              <w:t>ρο</w:t>
            </w:r>
            <w:proofErr w:type="spellEnd"/>
            <w:r>
              <w:rPr>
                <w:color w:val="000000"/>
              </w:rPr>
              <w:t xml:space="preserve"> ΦΠΑ)</w:t>
            </w:r>
          </w:p>
        </w:tc>
        <w:tc>
          <w:tcPr>
            <w:tcW w:w="2999"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 xml:space="preserve"> (ΕΥΡΩ </w:t>
            </w:r>
            <w:proofErr w:type="spellStart"/>
            <w:r>
              <w:rPr>
                <w:color w:val="000000"/>
              </w:rPr>
              <w:t>με</w:t>
            </w:r>
            <w:proofErr w:type="spellEnd"/>
            <w:r>
              <w:rPr>
                <w:color w:val="000000"/>
              </w:rPr>
              <w:t xml:space="preserve"> ΦΠΑ 24%)</w:t>
            </w:r>
          </w:p>
        </w:tc>
      </w:tr>
      <w:tr w:rsidR="00576922">
        <w:trPr>
          <w:trHeight w:val="400"/>
          <w:jc w:val="center"/>
        </w:trPr>
        <w:tc>
          <w:tcPr>
            <w:tcW w:w="3745"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00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999"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398"/>
          <w:jc w:val="center"/>
        </w:trPr>
        <w:tc>
          <w:tcPr>
            <w:tcW w:w="3745"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00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999"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480"/>
          <w:jc w:val="center"/>
        </w:trPr>
        <w:tc>
          <w:tcPr>
            <w:tcW w:w="3745"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right="48" w:hanging="2"/>
              <w:jc w:val="left"/>
              <w:rPr>
                <w:color w:val="000000"/>
              </w:rPr>
            </w:pPr>
            <w:r>
              <w:rPr>
                <w:b/>
                <w:color w:val="000000"/>
              </w:rPr>
              <w:t xml:space="preserve">ΣΥΝΟΛΟ </w:t>
            </w:r>
          </w:p>
        </w:tc>
        <w:tc>
          <w:tcPr>
            <w:tcW w:w="300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999"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bl>
    <w:p w:rsidR="00576922" w:rsidRDefault="00576922">
      <w:pPr>
        <w:keepNext/>
        <w:keepLines/>
        <w:spacing w:after="2" w:line="256" w:lineRule="auto"/>
        <w:ind w:left="1" w:hanging="3"/>
        <w:jc w:val="left"/>
        <w:rPr>
          <w:rFonts w:ascii="Arial" w:eastAsia="Arial" w:hAnsi="Arial" w:cs="Arial"/>
          <w:color w:val="1F497C"/>
          <w:sz w:val="26"/>
          <w:szCs w:val="26"/>
        </w:rPr>
      </w:pPr>
    </w:p>
    <w:p w:rsidR="00576922" w:rsidRDefault="00AC1F82">
      <w:pPr>
        <w:pStyle w:val="20"/>
        <w:ind w:left="0" w:hanging="2"/>
      </w:pPr>
      <w:r>
        <w:t xml:space="preserve">ΑΡΘΡΟ </w:t>
      </w:r>
      <w:proofErr w:type="gramStart"/>
      <w:r>
        <w:t>2ο :</w:t>
      </w:r>
      <w:proofErr w:type="gramEnd"/>
      <w:r>
        <w:t xml:space="preserve">  </w:t>
      </w:r>
      <w:proofErr w:type="spellStart"/>
      <w:r>
        <w:t>Αντικείµενο</w:t>
      </w:r>
      <w:proofErr w:type="spellEnd"/>
      <w:r>
        <w:t xml:space="preserve"> </w:t>
      </w:r>
      <w:proofErr w:type="spellStart"/>
      <w:r>
        <w:t>της</w:t>
      </w:r>
      <w:proofErr w:type="spellEnd"/>
      <w:r>
        <w:t xml:space="preserve"> </w:t>
      </w:r>
      <w:proofErr w:type="spellStart"/>
      <w:r>
        <w:t>σύ</w:t>
      </w:r>
      <w:proofErr w:type="spellEnd"/>
      <w:r>
        <w:t>µβα</w:t>
      </w:r>
      <w:proofErr w:type="spellStart"/>
      <w:r>
        <w:t>σης</w:t>
      </w:r>
      <w:proofErr w:type="spellEnd"/>
      <w:r>
        <w:t xml:space="preserve"> </w:t>
      </w:r>
    </w:p>
    <w:p w:rsidR="00576922" w:rsidRPr="00AC1F82" w:rsidRDefault="00AC1F82">
      <w:pPr>
        <w:spacing w:after="79" w:line="259" w:lineRule="auto"/>
        <w:ind w:left="0" w:right="-25" w:hanging="2"/>
        <w:rPr>
          <w:color w:val="000000"/>
          <w:lang w:val="el-GR"/>
        </w:rPr>
      </w:pPr>
      <w:r w:rsidRPr="00AC1F82">
        <w:rPr>
          <w:color w:val="000000"/>
          <w:lang w:val="el-GR"/>
        </w:rPr>
        <w:t xml:space="preserve">Το αντικείμενο του έργου του αναδόχου αφορά στην προμήθεια ………………………… τα οποία αναλύονται ανά  ομάδα υπηρεσιών, κατηγορία/είδος καυσίμου, ανά (ΕΚΤΙΜΩΜΕΝΗ) ποσότητα και προϋπολογισθείσα δαπάνη ως εξής : </w:t>
      </w:r>
    </w:p>
    <w:p w:rsidR="00576922" w:rsidRPr="00AC1F82" w:rsidRDefault="00576922">
      <w:pPr>
        <w:spacing w:after="79" w:line="259" w:lineRule="auto"/>
        <w:ind w:left="0" w:right="-25" w:hanging="2"/>
        <w:rPr>
          <w:color w:val="000000"/>
          <w:lang w:val="el-GR"/>
        </w:rPr>
      </w:pPr>
    </w:p>
    <w:tbl>
      <w:tblPr>
        <w:tblStyle w:val="affff4"/>
        <w:tblW w:w="8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8"/>
        <w:gridCol w:w="1980"/>
        <w:gridCol w:w="2250"/>
        <w:gridCol w:w="2070"/>
      </w:tblGrid>
      <w:tr w:rsidR="00576922">
        <w:trPr>
          <w:trHeight w:val="548"/>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576922" w:rsidRDefault="00AC1F82">
            <w:pPr>
              <w:spacing w:after="0" w:line="259" w:lineRule="auto"/>
              <w:ind w:left="0" w:right="51" w:hanging="2"/>
              <w:jc w:val="center"/>
              <w:rPr>
                <w:color w:val="000000"/>
              </w:rPr>
            </w:pPr>
            <w:r>
              <w:rPr>
                <w:b/>
                <w:color w:val="000000"/>
              </w:rPr>
              <w:t xml:space="preserve">ΕΙΔΟΣ </w:t>
            </w:r>
          </w:p>
        </w:tc>
        <w:tc>
          <w:tcPr>
            <w:tcW w:w="198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ΠΟΣΟΤΗΤΑ ΣΕ ΛΙΤΡΑ</w:t>
            </w:r>
          </w:p>
        </w:tc>
        <w:tc>
          <w:tcPr>
            <w:tcW w:w="225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(ΕΥΡΩ π</w:t>
            </w:r>
            <w:proofErr w:type="spellStart"/>
            <w:r>
              <w:rPr>
                <w:color w:val="000000"/>
              </w:rPr>
              <w:t>ρο</w:t>
            </w:r>
            <w:proofErr w:type="spellEnd"/>
            <w:r>
              <w:rPr>
                <w:color w:val="000000"/>
              </w:rPr>
              <w:t xml:space="preserve"> ΦΠΑ)</w:t>
            </w:r>
          </w:p>
        </w:tc>
        <w:tc>
          <w:tcPr>
            <w:tcW w:w="207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 xml:space="preserve"> (ΕΥΡΩ </w:t>
            </w:r>
            <w:proofErr w:type="spellStart"/>
            <w:r>
              <w:rPr>
                <w:color w:val="000000"/>
              </w:rPr>
              <w:t>με</w:t>
            </w:r>
            <w:proofErr w:type="spellEnd"/>
            <w:r>
              <w:rPr>
                <w:color w:val="000000"/>
              </w:rPr>
              <w:t xml:space="preserve"> ΦΠΑ 24%)</w:t>
            </w:r>
          </w:p>
        </w:tc>
      </w:tr>
      <w:tr w:rsidR="00576922">
        <w:trPr>
          <w:trHeight w:val="400"/>
          <w:jc w:val="center"/>
        </w:trPr>
        <w:tc>
          <w:tcPr>
            <w:tcW w:w="2468"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25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398"/>
          <w:jc w:val="center"/>
        </w:trPr>
        <w:tc>
          <w:tcPr>
            <w:tcW w:w="2468"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25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480"/>
          <w:jc w:val="center"/>
        </w:trPr>
        <w:tc>
          <w:tcPr>
            <w:tcW w:w="246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right="48" w:hanging="2"/>
              <w:jc w:val="left"/>
              <w:rPr>
                <w:color w:val="000000"/>
              </w:rPr>
            </w:pPr>
            <w:r>
              <w:rPr>
                <w:b/>
                <w:color w:val="000000"/>
              </w:rPr>
              <w:lastRenderedPageBreak/>
              <w:t xml:space="preserve">ΣΥΝΟΛΟ </w:t>
            </w:r>
          </w:p>
        </w:tc>
        <w:tc>
          <w:tcPr>
            <w:tcW w:w="198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25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bl>
    <w:p w:rsidR="00576922" w:rsidRDefault="00576922">
      <w:pPr>
        <w:ind w:left="0" w:hanging="2"/>
      </w:pPr>
    </w:p>
    <w:p w:rsidR="00576922" w:rsidRPr="00057547" w:rsidRDefault="00AC1F82">
      <w:pPr>
        <w:pStyle w:val="20"/>
        <w:ind w:left="0" w:hanging="2"/>
        <w:rPr>
          <w:lang w:val="el-GR"/>
        </w:rPr>
      </w:pPr>
      <w:r w:rsidRPr="00057547">
        <w:rPr>
          <w:lang w:val="el-GR"/>
        </w:rPr>
        <w:t xml:space="preserve">ΑΡΘΡΟ 3ο : Ποιότητα – προδιαγραφές - επάρκεια </w:t>
      </w:r>
    </w:p>
    <w:p w:rsidR="00576922" w:rsidRDefault="00AC1F82">
      <w:pPr>
        <w:spacing w:after="326" w:line="259" w:lineRule="auto"/>
        <w:ind w:left="0" w:right="-25" w:hanging="2"/>
        <w:jc w:val="left"/>
        <w:rPr>
          <w:color w:val="000000"/>
        </w:rPr>
      </w:pPr>
      <w:r w:rsidRPr="00AC1F82">
        <w:rPr>
          <w:color w:val="000000"/>
          <w:lang w:val="el-GR"/>
        </w:rPr>
        <w:t xml:space="preserve">Τα υπό προμήθεια είδη υγρών καυσίμων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proofErr w:type="gramStart"/>
      <w:r>
        <w:rPr>
          <w:color w:val="000000"/>
        </w:rPr>
        <w:t>Ειδικότερα :</w:t>
      </w:r>
      <w:proofErr w:type="gramEnd"/>
    </w:p>
    <w:p w:rsidR="00576922" w:rsidRPr="00AC1F82" w:rsidRDefault="00AC1F82">
      <w:pPr>
        <w:numPr>
          <w:ilvl w:val="0"/>
          <w:numId w:val="7"/>
        </w:numPr>
        <w:spacing w:after="110" w:line="250" w:lineRule="auto"/>
        <w:ind w:left="0" w:hanging="2"/>
        <w:rPr>
          <w:color w:val="000000"/>
          <w:lang w:val="el-GR"/>
        </w:rPr>
      </w:pPr>
      <w:r w:rsidRPr="00AC1F82">
        <w:rPr>
          <w:i/>
          <w:color w:val="000000"/>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i/>
          <w:color w:val="000000"/>
          <w:lang w:val="el-GR"/>
        </w:rPr>
        <w:t>αριθμ</w:t>
      </w:r>
      <w:proofErr w:type="spellEnd"/>
      <w:r w:rsidRPr="00AC1F82">
        <w:rPr>
          <w:i/>
          <w:color w:val="000000"/>
          <w:lang w:val="el-GR"/>
        </w:rPr>
        <w:t xml:space="preserve">. 467/2002 (ΦΕΚ 1531/Β/2003) Απόφαση του ΑΧΣ του ΓΧΚ  «Προδιαγραφές και μέθοδοι ελέγχου κα πετρελαίου θέρμανσης», όπως αυτή  ισχύει σήμερα. </w:t>
      </w:r>
    </w:p>
    <w:p w:rsidR="00576922" w:rsidRPr="00AC1F82" w:rsidRDefault="00AC1F82">
      <w:pPr>
        <w:numPr>
          <w:ilvl w:val="0"/>
          <w:numId w:val="7"/>
        </w:numPr>
        <w:spacing w:after="26" w:line="250" w:lineRule="auto"/>
        <w:ind w:left="0" w:hanging="2"/>
        <w:rPr>
          <w:color w:val="000000"/>
          <w:lang w:val="el-GR"/>
        </w:rPr>
      </w:pPr>
      <w:r w:rsidRPr="00AC1F82">
        <w:rPr>
          <w:i/>
          <w:color w:val="000000"/>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i/>
          <w:color w:val="000000"/>
          <w:lang w:val="el-GR"/>
        </w:rPr>
        <w:t>αριθμ</w:t>
      </w:r>
      <w:proofErr w:type="spellEnd"/>
      <w:r w:rsidRPr="00AC1F82">
        <w:rPr>
          <w:i/>
          <w:color w:val="000000"/>
          <w:lang w:val="el-GR"/>
        </w:rPr>
        <w:t xml:space="preserve">. 514/2004 (ΦΕΚ 1490/Β/2006) Απόφαση του ΑΧΣ του ΓΧΚ «Πετρέλαιο κίνησης  προδιαγραφές και μέθοδοι ελέγχου», όπως τροποποιήθηκε με την ΑΧΣ 460/2009 (ΦΕΚ 67/Β/28-1-2010) καθώς και την </w:t>
      </w:r>
      <w:proofErr w:type="spellStart"/>
      <w:r w:rsidRPr="00AC1F82">
        <w:rPr>
          <w:i/>
          <w:color w:val="000000"/>
          <w:lang w:val="el-GR"/>
        </w:rPr>
        <w:t>αριθμ</w:t>
      </w:r>
      <w:proofErr w:type="spellEnd"/>
      <w:r w:rsidRPr="00AC1F82">
        <w:rPr>
          <w:i/>
          <w:color w:val="000000"/>
          <w:lang w:val="el-GR"/>
        </w:rPr>
        <w:t xml:space="preserve">.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rsidR="00576922" w:rsidRPr="00AC1F82" w:rsidRDefault="00AC1F82">
      <w:pPr>
        <w:numPr>
          <w:ilvl w:val="0"/>
          <w:numId w:val="7"/>
        </w:numPr>
        <w:spacing w:after="110" w:line="250" w:lineRule="auto"/>
        <w:ind w:left="0" w:hanging="2"/>
        <w:rPr>
          <w:color w:val="000000"/>
          <w:lang w:val="el-GR"/>
        </w:rPr>
      </w:pPr>
      <w:r w:rsidRPr="00AC1F82">
        <w:rPr>
          <w:i/>
          <w:color w:val="000000"/>
          <w:lang w:val="el-GR"/>
        </w:rPr>
        <w:t xml:space="preserve">Η αμόλυβδη βενζίνη  πρέπει να πληροί τις ιδιότητες και τα χαρακτηριστικά  όπως περιγράφονται στην </w:t>
      </w:r>
      <w:proofErr w:type="spellStart"/>
      <w:r w:rsidRPr="00AC1F82">
        <w:rPr>
          <w:i/>
          <w:color w:val="000000"/>
          <w:lang w:val="el-GR"/>
        </w:rPr>
        <w:t>αριθμ</w:t>
      </w:r>
      <w:proofErr w:type="spellEnd"/>
      <w:r w:rsidRPr="00AC1F82">
        <w:rPr>
          <w:i/>
          <w:color w:val="000000"/>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i/>
          <w:color w:val="000000"/>
          <w:lang w:val="el-GR"/>
        </w:rPr>
        <w:t>αριθμ</w:t>
      </w:r>
      <w:proofErr w:type="spellEnd"/>
      <w:r w:rsidRPr="00AC1F82">
        <w:rPr>
          <w:i/>
          <w:color w:val="000000"/>
          <w:lang w:val="el-GR"/>
        </w:rPr>
        <w:t xml:space="preserve">.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rsidR="00576922" w:rsidRPr="00AC1F82" w:rsidRDefault="00576922">
      <w:pPr>
        <w:spacing w:after="0" w:line="249" w:lineRule="auto"/>
        <w:ind w:left="0" w:right="15" w:hanging="2"/>
        <w:rPr>
          <w:color w:val="000000"/>
          <w:lang w:val="el-GR"/>
        </w:rPr>
      </w:pPr>
    </w:p>
    <w:p w:rsidR="00576922" w:rsidRPr="00AC1F82" w:rsidRDefault="00AC1F82">
      <w:pPr>
        <w:spacing w:after="0" w:line="249" w:lineRule="auto"/>
        <w:ind w:left="0" w:hanging="2"/>
        <w:rPr>
          <w:color w:val="000000"/>
          <w:lang w:val="el-GR"/>
        </w:rPr>
      </w:pPr>
      <w:r w:rsidRPr="00AC1F82">
        <w:rPr>
          <w:color w:val="000000"/>
          <w:lang w:val="el-GR"/>
        </w:rPr>
        <w:t xml:space="preserve">Ο προμηθευτής πρέπει να τηρεί τους Κανόνες Διακίνησης και Εμπορίας Προϊόντων και Παροχής Υπηρεσιών (Κανόνες ΔΙ.Ε.Π.Π.Υ.), σύμφωνα με την Α2 - 718/2014 (ΦΕΚ 2090/31-07-2014) Υπουργική Απόφαση. </w:t>
      </w:r>
    </w:p>
    <w:p w:rsidR="00576922" w:rsidRPr="00AC1F82" w:rsidRDefault="00AC1F82">
      <w:pPr>
        <w:spacing w:after="99" w:line="259" w:lineRule="auto"/>
        <w:ind w:left="0" w:hanging="2"/>
        <w:jc w:val="left"/>
        <w:rPr>
          <w:color w:val="000000"/>
          <w:lang w:val="el-GR"/>
        </w:rPr>
      </w:pPr>
      <w:r w:rsidRPr="00AC1F82">
        <w:rPr>
          <w:color w:val="000000"/>
          <w:lang w:val="el-GR"/>
        </w:rPr>
        <w:t xml:space="preserve">Ο προμηθευτής υποχρεούται να διαθέτει στις αποθήκες του επαρκή ποσότητα καυσίμων για να είναι σε θέση να καλύπτει ανά πάσα στιγμή τις ανάγκες των οχημάτων και των κτιρίων της παρούσας. </w:t>
      </w:r>
    </w:p>
    <w:p w:rsidR="00576922" w:rsidRPr="00AC1F82" w:rsidRDefault="00576922">
      <w:pPr>
        <w:spacing w:after="99" w:line="259" w:lineRule="auto"/>
        <w:ind w:left="0" w:hanging="2"/>
        <w:jc w:val="left"/>
        <w:rPr>
          <w:color w:val="000000"/>
          <w:lang w:val="el-GR"/>
        </w:rPr>
      </w:pPr>
    </w:p>
    <w:p w:rsidR="00576922" w:rsidRPr="00AC1F82" w:rsidRDefault="00576922">
      <w:pPr>
        <w:keepNext/>
        <w:keepLines/>
        <w:spacing w:after="2" w:line="256" w:lineRule="auto"/>
        <w:ind w:left="0" w:hanging="2"/>
        <w:jc w:val="left"/>
        <w:rPr>
          <w:color w:val="1F497C"/>
          <w:sz w:val="24"/>
          <w:lang w:val="el-GR"/>
        </w:rPr>
      </w:pPr>
    </w:p>
    <w:p w:rsidR="00576922" w:rsidRPr="00AC1F82" w:rsidRDefault="00AC1F82">
      <w:pPr>
        <w:pStyle w:val="20"/>
        <w:ind w:left="0" w:hanging="2"/>
        <w:rPr>
          <w:b w:val="0"/>
          <w:color w:val="1F497C"/>
          <w:lang w:val="el-GR"/>
        </w:rPr>
      </w:pPr>
      <w:r w:rsidRPr="00AC1F82">
        <w:rPr>
          <w:lang w:val="el-GR"/>
        </w:rPr>
        <w:t xml:space="preserve">ΑΡΘΡΟ 4ο  : Τρόπος, χρόνος και τόπος παράδοσης </w:t>
      </w:r>
    </w:p>
    <w:p w:rsidR="00576922" w:rsidRPr="00AC1F82" w:rsidRDefault="00AC1F82">
      <w:pPr>
        <w:spacing w:line="259" w:lineRule="auto"/>
        <w:ind w:left="0" w:right="-25" w:hanging="2"/>
        <w:jc w:val="left"/>
        <w:rPr>
          <w:color w:val="000000"/>
          <w:lang w:val="el-GR"/>
        </w:rPr>
      </w:pPr>
      <w:r w:rsidRPr="00AC1F82">
        <w:rPr>
          <w:color w:val="000000"/>
          <w:lang w:val="el-GR"/>
        </w:rPr>
        <w:t xml:space="preserve">Ο ανάδοχος υποχρεούται να παραδώσει: </w:t>
      </w:r>
    </w:p>
    <w:p w:rsidR="00576922" w:rsidRPr="00AC1F82" w:rsidRDefault="00AC1F82">
      <w:pPr>
        <w:tabs>
          <w:tab w:val="center" w:pos="497"/>
          <w:tab w:val="center" w:pos="4117"/>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Για το πετρέλαιο θέρμανσης θα ειδοποιείται ο προμηθευτής 24 ώρες πριν.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των </w:t>
      </w:r>
      <w:r w:rsidRPr="00AC1F82">
        <w:rPr>
          <w:b/>
          <w:color w:val="000000"/>
          <w:lang w:val="el-GR"/>
        </w:rPr>
        <w:t>καυσίμων θέρμανσης</w:t>
      </w:r>
      <w:r w:rsidRPr="00AC1F82">
        <w:rPr>
          <w:color w:val="000000"/>
          <w:lang w:val="el-GR"/>
        </w:rPr>
        <w:t xml:space="preserve">  θα  γίνεται στα κτίρια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576922" w:rsidRPr="00AC1F82" w:rsidRDefault="00AC1F82">
      <w:pPr>
        <w:tabs>
          <w:tab w:val="center" w:pos="497"/>
          <w:tab w:val="left" w:pos="630"/>
          <w:tab w:val="left" w:pos="720"/>
          <w:tab w:val="left" w:pos="810"/>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Η παράδοση των </w:t>
      </w:r>
      <w:r w:rsidRPr="00AC1F82">
        <w:rPr>
          <w:b/>
          <w:color w:val="000000"/>
          <w:lang w:val="el-GR"/>
        </w:rPr>
        <w:t>καυσίμων κίνησης</w:t>
      </w:r>
      <w:r w:rsidRPr="00AC1F82">
        <w:rPr>
          <w:color w:val="000000"/>
          <w:lang w:val="el-GR"/>
        </w:rPr>
        <w:t xml:space="preserve"> θα γίνεται  στο πρατήριο του αναδόχου.</w:t>
      </w:r>
    </w:p>
    <w:p w:rsidR="00576922" w:rsidRPr="00AC1F82" w:rsidRDefault="00576922">
      <w:pPr>
        <w:spacing w:after="59" w:line="259" w:lineRule="auto"/>
        <w:ind w:left="0" w:hanging="2"/>
        <w:jc w:val="left"/>
        <w:rPr>
          <w:color w:val="000000"/>
          <w:lang w:val="el-GR"/>
        </w:rPr>
      </w:pPr>
    </w:p>
    <w:p w:rsidR="00576922" w:rsidRPr="00AC1F82" w:rsidRDefault="00AC1F82">
      <w:pPr>
        <w:spacing w:after="59" w:line="259" w:lineRule="auto"/>
        <w:ind w:left="0" w:hanging="2"/>
        <w:jc w:val="left"/>
        <w:rPr>
          <w:color w:val="000000"/>
          <w:lang w:val="el-GR"/>
        </w:rPr>
      </w:pPr>
      <w:r w:rsidRPr="00AC1F82">
        <w:rPr>
          <w:color w:val="000000"/>
          <w:lang w:val="el-GR"/>
        </w:rPr>
        <w:t xml:space="preserve">. </w:t>
      </w:r>
    </w:p>
    <w:p w:rsidR="00576922" w:rsidRPr="00AC1F82" w:rsidRDefault="00AC1F82">
      <w:pPr>
        <w:pStyle w:val="20"/>
        <w:ind w:left="0" w:hanging="2"/>
        <w:rPr>
          <w:lang w:val="el-GR"/>
        </w:rPr>
      </w:pPr>
      <w:r w:rsidRPr="00AC1F82">
        <w:rPr>
          <w:lang w:val="el-GR"/>
        </w:rPr>
        <w:lastRenderedPageBreak/>
        <w:t xml:space="preserve">ΑΡΘΡΟ 5ο :  Παραλαβή υλικών - Χρόνος και τρόπος παραλαβής υλικών </w:t>
      </w:r>
    </w:p>
    <w:p w:rsidR="00576922" w:rsidRPr="00AC1F82" w:rsidRDefault="00AC1F82">
      <w:pPr>
        <w:spacing w:after="326" w:line="259" w:lineRule="auto"/>
        <w:ind w:left="0" w:right="-25" w:hanging="2"/>
        <w:jc w:val="left"/>
        <w:rPr>
          <w:color w:val="000000"/>
          <w:lang w:val="el-GR"/>
        </w:rPr>
      </w:pPr>
      <w:r>
        <w:rPr>
          <w:color w:val="000000"/>
        </w:rPr>
        <w:t>H</w:t>
      </w:r>
      <w:r w:rsidRPr="00AC1F82">
        <w:rPr>
          <w:color w:val="000000"/>
          <w:lang w:val="el-GR"/>
        </w:rPr>
        <w:t xml:space="preserve"> παραλαβή των υλικών γίνεται από επιτροπές, πρωτοβάθμιες ή και δευτεροβάθμιες, που συγκροτούνται σύμφωνα με την παρ. 11 </w:t>
      </w:r>
      <w:proofErr w:type="spellStart"/>
      <w:r w:rsidRPr="00AC1F82">
        <w:rPr>
          <w:color w:val="000000"/>
          <w:lang w:val="el-GR"/>
        </w:rPr>
        <w:t>εδ</w:t>
      </w:r>
      <w:proofErr w:type="spellEnd"/>
      <w:r w:rsidRPr="00AC1F82">
        <w:rPr>
          <w:color w:val="000000"/>
          <w:lang w:val="el-GR"/>
        </w:rPr>
        <w:t xml:space="preserve">. β του άρθρου 221 του Ν.4412/16   σύμφωνα με τα οριζόμενα στο άρθρο 208 του ως άνω νόμου και το ΠΑΡΑΡΤΗΜΑ </w:t>
      </w:r>
      <w:r>
        <w:rPr>
          <w:color w:val="000000"/>
        </w:rPr>
        <w:t>VII</w:t>
      </w:r>
      <w:r w:rsidRPr="00AC1F82">
        <w:rPr>
          <w:color w:val="00000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color w:val="000000"/>
          <w:lang w:val="el-GR"/>
        </w:rPr>
        <w:t>καταλληλότητας</w:t>
      </w:r>
      <w:proofErr w:type="spellEnd"/>
      <w:r w:rsidRPr="00AC1F82">
        <w:rPr>
          <w:color w:val="000000"/>
          <w:lang w:val="el-GR"/>
        </w:rPr>
        <w:t xml:space="preserve"> των προς προμήθεια καυσίμων, από τις αρμόδιες Υπηρεσίες του Γενικού Χημείου του Κράτους, σύμφωνα με το άρθρο 214 του ν. 4412/16. </w:t>
      </w:r>
    </w:p>
    <w:p w:rsidR="00576922" w:rsidRPr="00AC1F82" w:rsidRDefault="00AC1F82">
      <w:pPr>
        <w:pStyle w:val="20"/>
        <w:ind w:left="0" w:hanging="2"/>
        <w:rPr>
          <w:b w:val="0"/>
          <w:color w:val="1F497C"/>
          <w:lang w:val="el-GR"/>
        </w:rPr>
      </w:pPr>
      <w:r w:rsidRPr="00AC1F82">
        <w:rPr>
          <w:lang w:val="el-GR"/>
        </w:rPr>
        <w:t>ΑΡΘΡΟ 6ο :</w:t>
      </w:r>
      <w:proofErr w:type="spellStart"/>
      <w:r w:rsidRPr="00AC1F82">
        <w:rPr>
          <w:lang w:val="el-GR"/>
        </w:rPr>
        <w:t>Τιµή</w:t>
      </w:r>
      <w:proofErr w:type="spellEnd"/>
      <w:r w:rsidRPr="00AC1F82">
        <w:rPr>
          <w:lang w:val="el-GR"/>
        </w:rPr>
        <w:t xml:space="preserve"> – Χρονικό </w:t>
      </w:r>
      <w:proofErr w:type="spellStart"/>
      <w:r w:rsidRPr="00AC1F82">
        <w:rPr>
          <w:lang w:val="el-GR"/>
        </w:rPr>
        <w:t>διάστηµα</w:t>
      </w:r>
      <w:proofErr w:type="spellEnd"/>
      <w:r w:rsidRPr="00AC1F82">
        <w:rPr>
          <w:lang w:val="el-GR"/>
        </w:rPr>
        <w:t xml:space="preserve"> ισχύος των </w:t>
      </w:r>
      <w:proofErr w:type="spellStart"/>
      <w:r w:rsidRPr="00AC1F82">
        <w:rPr>
          <w:lang w:val="el-GR"/>
        </w:rPr>
        <w:t>τιµών</w:t>
      </w:r>
      <w:proofErr w:type="spellEnd"/>
      <w:r w:rsidRPr="00AC1F82">
        <w:rPr>
          <w:lang w:val="el-GR"/>
        </w:rPr>
        <w:t xml:space="preserve"> </w:t>
      </w:r>
    </w:p>
    <w:p w:rsidR="00576922" w:rsidRPr="00AC1F82" w:rsidRDefault="00AC1F82">
      <w:pPr>
        <w:spacing w:line="259" w:lineRule="auto"/>
        <w:ind w:left="0" w:right="-25" w:hanging="2"/>
        <w:jc w:val="left"/>
        <w:rPr>
          <w:color w:val="000000"/>
          <w:lang w:val="el-GR"/>
        </w:rPr>
      </w:pPr>
      <w:r w:rsidRPr="00AC1F82">
        <w:rPr>
          <w:color w:val="000000"/>
          <w:lang w:val="el-GR"/>
        </w:rPr>
        <w:t>Το ποσοστό έκπτωσης επί τοις εκατό (%) επί της εκάστοτε διαμορφούμενης μέσης λιανικής τιμής κάθε είδους καυσίμου (πετρελαίου θέρμανσης, πετρελαίου κίνησης, αμόλυβδης βενζίνης), όπως καταγράφεται στα  Δελτία Επισκόπησης Τιμών Καυσίμων στο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w:t>
      </w:r>
    </w:p>
    <w:p w:rsidR="00576922" w:rsidRPr="00AC1F82" w:rsidRDefault="00576922">
      <w:pPr>
        <w:spacing w:after="11" w:line="249" w:lineRule="auto"/>
        <w:ind w:left="0" w:right="15" w:hanging="2"/>
        <w:rPr>
          <w:color w:val="000000"/>
          <w:sz w:val="24"/>
          <w:lang w:val="el-GR"/>
        </w:rPr>
      </w:pPr>
    </w:p>
    <w:p w:rsidR="00576922" w:rsidRDefault="00AC1F82">
      <w:pPr>
        <w:spacing w:after="11" w:line="249" w:lineRule="auto"/>
        <w:ind w:left="0" w:right="15" w:hanging="2"/>
        <w:rPr>
          <w:color w:val="000000"/>
        </w:rPr>
      </w:pPr>
      <w:r>
        <w:rPr>
          <w:b/>
          <w:color w:val="000000"/>
        </w:rPr>
        <w:t xml:space="preserve">1.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θέρμ</w:t>
      </w:r>
      <w:proofErr w:type="spellEnd"/>
      <w:r>
        <w:rPr>
          <w:b/>
          <w:color w:val="000000"/>
          <w:u w:val="single"/>
        </w:rPr>
        <w:t>ανσης</w:t>
      </w:r>
    </w:p>
    <w:tbl>
      <w:tblPr>
        <w:tblStyle w:val="affff5"/>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412"/>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576922" w:rsidRDefault="00AC1F82">
            <w:pPr>
              <w:spacing w:after="0"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after="0"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after="0" w:line="259" w:lineRule="auto"/>
              <w:ind w:left="0" w:hanging="2"/>
              <w:jc w:val="left"/>
              <w:rPr>
                <w:color w:val="000000"/>
              </w:rPr>
            </w:pPr>
            <w:proofErr w:type="spellStart"/>
            <w:r>
              <w:rPr>
                <w:b/>
                <w:color w:val="000000"/>
              </w:rPr>
              <w:t>έκ</w:t>
            </w:r>
            <w:proofErr w:type="spellEnd"/>
            <w:r>
              <w:rPr>
                <w:b/>
                <w:color w:val="000000"/>
              </w:rPr>
              <w:t xml:space="preserve">πτωσης  </w:t>
            </w:r>
          </w:p>
        </w:tc>
      </w:tr>
      <w:tr w:rsidR="00576922">
        <w:trPr>
          <w:cantSplit/>
          <w:trHeight w:val="408"/>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vAlign w:val="center"/>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b/>
                <w:color w:val="000000"/>
              </w:rPr>
              <w:t>Πετρέλ</w:t>
            </w:r>
            <w:proofErr w:type="spellEnd"/>
            <w:r>
              <w:rPr>
                <w:b/>
                <w:color w:val="000000"/>
              </w:rPr>
              <w:t xml:space="preserve">αιο </w:t>
            </w:r>
            <w:proofErr w:type="spellStart"/>
            <w:r>
              <w:rPr>
                <w:b/>
                <w:color w:val="000000"/>
              </w:rPr>
              <w:t>θέρμ</w:t>
            </w:r>
            <w:proofErr w:type="spellEnd"/>
            <w:r>
              <w:rPr>
                <w:b/>
                <w:color w:val="000000"/>
              </w:rPr>
              <w:t xml:space="preserve">ανσης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                                %</w:t>
            </w:r>
          </w:p>
        </w:tc>
      </w:tr>
    </w:tbl>
    <w:p w:rsidR="00576922" w:rsidRDefault="00576922">
      <w:pPr>
        <w:spacing w:after="119" w:line="259" w:lineRule="auto"/>
        <w:ind w:left="0" w:hanging="2"/>
        <w:jc w:val="left"/>
        <w:rPr>
          <w:color w:val="000000"/>
        </w:rPr>
      </w:pPr>
    </w:p>
    <w:p w:rsidR="00576922" w:rsidRDefault="00AC1F82">
      <w:pPr>
        <w:keepNext/>
        <w:keepLines/>
        <w:spacing w:after="15" w:line="259" w:lineRule="auto"/>
        <w:ind w:left="0" w:hanging="2"/>
        <w:jc w:val="left"/>
        <w:rPr>
          <w:color w:val="000000"/>
        </w:rPr>
      </w:pPr>
      <w:r>
        <w:rPr>
          <w:b/>
          <w:color w:val="000000"/>
        </w:rPr>
        <w:t xml:space="preserve">2.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κίνησης</w:t>
      </w:r>
      <w:proofErr w:type="spellEnd"/>
    </w:p>
    <w:tbl>
      <w:tblPr>
        <w:tblStyle w:val="affff6"/>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after="0"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after="0" w:line="259" w:lineRule="auto"/>
              <w:ind w:left="0" w:hanging="2"/>
              <w:jc w:val="left"/>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b/>
                <w:color w:val="000000"/>
              </w:rPr>
              <w:t>Πετρέλ</w:t>
            </w:r>
            <w:proofErr w:type="spellEnd"/>
            <w:r>
              <w:rPr>
                <w:b/>
                <w:color w:val="000000"/>
              </w:rPr>
              <w:t xml:space="preserve">αιο </w:t>
            </w:r>
            <w:proofErr w:type="spellStart"/>
            <w:r>
              <w:rPr>
                <w:b/>
                <w:color w:val="000000"/>
              </w:rPr>
              <w:t>κίνησης</w:t>
            </w:r>
            <w:proofErr w:type="spellEnd"/>
            <w:r>
              <w:rPr>
                <w:b/>
                <w:color w:val="00000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center"/>
              <w:rPr>
                <w:color w:val="000000"/>
              </w:rPr>
            </w:pPr>
            <w:r>
              <w:rPr>
                <w:color w:val="000000"/>
              </w:rPr>
              <w:t xml:space="preserve">                    % </w:t>
            </w:r>
          </w:p>
        </w:tc>
      </w:tr>
      <w:tr w:rsidR="00576922">
        <w:trPr>
          <w:trHeight w:val="547"/>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b/>
                <w:color w:val="000000"/>
              </w:rPr>
              <w:t>Βενζίνη</w:t>
            </w:r>
            <w:proofErr w:type="spellEnd"/>
            <w:r>
              <w:rPr>
                <w:b/>
                <w:color w:val="000000"/>
              </w:rPr>
              <w:t xml:space="preserve"> α</w:t>
            </w:r>
            <w:proofErr w:type="spellStart"/>
            <w:r>
              <w:rPr>
                <w:b/>
                <w:color w:val="000000"/>
              </w:rPr>
              <w:t>μόλυ</w:t>
            </w:r>
            <w:proofErr w:type="spellEnd"/>
            <w:r>
              <w:rPr>
                <w:b/>
                <w:color w:val="000000"/>
              </w:rPr>
              <w:t xml:space="preserve">βδη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center"/>
              <w:rPr>
                <w:color w:val="000000"/>
              </w:rPr>
            </w:pPr>
            <w:r>
              <w:rPr>
                <w:color w:val="000000"/>
              </w:rPr>
              <w:t xml:space="preserve">                    % </w:t>
            </w:r>
          </w:p>
        </w:tc>
      </w:tr>
    </w:tbl>
    <w:p w:rsidR="00576922" w:rsidRDefault="00576922">
      <w:pPr>
        <w:spacing w:after="11" w:line="249" w:lineRule="auto"/>
        <w:ind w:left="0" w:right="15" w:hanging="2"/>
        <w:rPr>
          <w:color w:val="000000"/>
          <w:u w:val="single"/>
        </w:rPr>
      </w:pPr>
    </w:p>
    <w:p w:rsidR="00576922" w:rsidRDefault="00576922">
      <w:pPr>
        <w:spacing w:after="119" w:line="259" w:lineRule="auto"/>
        <w:ind w:left="0" w:hanging="2"/>
        <w:jc w:val="left"/>
        <w:rPr>
          <w:color w:val="000000"/>
        </w:rPr>
      </w:pPr>
    </w:p>
    <w:p w:rsidR="00576922" w:rsidRPr="00AC1F82" w:rsidRDefault="00AC1F82">
      <w:pPr>
        <w:spacing w:after="322" w:line="249" w:lineRule="auto"/>
        <w:ind w:left="0" w:right="15" w:hanging="2"/>
        <w:rPr>
          <w:color w:val="000000"/>
          <w:lang w:val="el-GR"/>
        </w:rPr>
      </w:pPr>
      <w:r w:rsidRPr="00AC1F82">
        <w:rPr>
          <w:color w:val="000000"/>
          <w:lang w:val="el-GR"/>
        </w:rPr>
        <w:t xml:space="preserve">Η επί τοις εκατό (%) έκπτωση του ανωτέρω άρθρου  θα ισχύει καθ’ όλη τη διάρκεια της σύμβασης. </w:t>
      </w:r>
    </w:p>
    <w:p w:rsidR="00576922" w:rsidRPr="00AC1F82" w:rsidRDefault="00576922">
      <w:pPr>
        <w:keepNext/>
        <w:keepLines/>
        <w:spacing w:after="2" w:line="256" w:lineRule="auto"/>
        <w:ind w:left="0" w:hanging="2"/>
        <w:jc w:val="left"/>
        <w:rPr>
          <w:color w:val="1F497C"/>
          <w:sz w:val="24"/>
          <w:lang w:val="el-GR"/>
        </w:rPr>
      </w:pPr>
    </w:p>
    <w:p w:rsidR="00576922" w:rsidRPr="00AC1F82" w:rsidRDefault="00AC1F82">
      <w:pPr>
        <w:pStyle w:val="20"/>
        <w:ind w:left="0" w:hanging="2"/>
        <w:rPr>
          <w:lang w:val="el-GR"/>
        </w:rPr>
      </w:pPr>
      <w:r w:rsidRPr="00AC1F82">
        <w:rPr>
          <w:lang w:val="el-GR"/>
        </w:rPr>
        <w:t xml:space="preserve">ΑΡΘΡΟ 7ο :  </w:t>
      </w:r>
      <w:proofErr w:type="spellStart"/>
      <w:r w:rsidRPr="00AC1F82">
        <w:rPr>
          <w:lang w:val="el-GR"/>
        </w:rPr>
        <w:t>Πληρωµή</w:t>
      </w:r>
      <w:proofErr w:type="spellEnd"/>
      <w:r w:rsidRPr="00AC1F82">
        <w:rPr>
          <w:lang w:val="el-GR"/>
        </w:rPr>
        <w:t xml:space="preserve"> – Κρατήσεις </w:t>
      </w:r>
    </w:p>
    <w:p w:rsidR="00576922" w:rsidRPr="00AC1F82" w:rsidRDefault="00AC1F82">
      <w:pPr>
        <w:spacing w:after="127" w:line="259" w:lineRule="auto"/>
        <w:ind w:left="0" w:right="-25" w:hanging="2"/>
        <w:jc w:val="left"/>
        <w:rPr>
          <w:color w:val="000000"/>
          <w:lang w:val="el-GR"/>
        </w:rPr>
      </w:pPr>
      <w:r w:rsidRPr="00AC1F82">
        <w:rPr>
          <w:lang w:val="el-GR"/>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sidRPr="00AC1F82">
        <w:rPr>
          <w:lang w:val="el-GR"/>
        </w:rPr>
        <w:t>παραδοθέντων</w:t>
      </w:r>
      <w:proofErr w:type="spellEnd"/>
      <w:r w:rsidRPr="00AC1F82">
        <w:rPr>
          <w:lang w:val="el-GR"/>
        </w:rPr>
        <w:t xml:space="preserve"> προϊόντων από την αρμόδια Επιτροπή </w:t>
      </w:r>
      <w:r w:rsidRPr="00AC1F82">
        <w:rPr>
          <w:lang w:val="el-GR"/>
        </w:rPr>
        <w:lastRenderedPageBreak/>
        <w:t>Παραλαβής και με την προσκόμιση  των νόμιμων δικαιολογητικών μέσα σε εύλογο χρόνο απαραίτητο για την έκδοση των σχετικών ενταλμάτων πληρωμής.</w:t>
      </w:r>
    </w:p>
    <w:p w:rsidR="00576922" w:rsidRPr="00AC1F82" w:rsidRDefault="00AC1F82">
      <w:pPr>
        <w:spacing w:before="280" w:after="280"/>
        <w:ind w:left="0" w:hanging="2"/>
        <w:rPr>
          <w:u w:val="single"/>
          <w:lang w:val="el-GR"/>
        </w:rPr>
      </w:pPr>
      <w:r w:rsidRPr="00AC1F82">
        <w:rPr>
          <w:b/>
          <w:u w:val="single"/>
          <w:lang w:val="el-GR"/>
        </w:rPr>
        <w:t>Απαιτούμενα δικαιολογητικά για την πληρωμή του Προμηθευτή είναι :</w:t>
      </w:r>
    </w:p>
    <w:p w:rsidR="00576922" w:rsidRPr="00AC1F82" w:rsidRDefault="00AC1F82">
      <w:pPr>
        <w:numPr>
          <w:ilvl w:val="0"/>
          <w:numId w:val="2"/>
        </w:numPr>
        <w:spacing w:before="280" w:after="0"/>
        <w:ind w:left="0" w:hanging="2"/>
        <w:rPr>
          <w:lang w:val="el-GR"/>
        </w:rPr>
      </w:pPr>
      <w:r w:rsidRPr="00AC1F82">
        <w:rPr>
          <w:lang w:val="el-GR"/>
        </w:rPr>
        <w:t>Τιμολόγιο Πώλησης (το οποίο θα κατατίθεται στον Υπεύθυνο Οικονομικών της ΑΜΚΕ ΚΝΗ), με μέριμνα του προμηθευτή</w:t>
      </w:r>
    </w:p>
    <w:p w:rsidR="00576922" w:rsidRDefault="00AC1F82">
      <w:pPr>
        <w:numPr>
          <w:ilvl w:val="0"/>
          <w:numId w:val="2"/>
        </w:numPr>
        <w:spacing w:after="0"/>
        <w:ind w:left="0" w:hanging="2"/>
      </w:pPr>
      <w:r>
        <w:t xml:space="preserve">Αποδεικτικό </w:t>
      </w:r>
      <w:proofErr w:type="spellStart"/>
      <w:r>
        <w:t>φορολογικής</w:t>
      </w:r>
      <w:proofErr w:type="spellEnd"/>
      <w:r>
        <w:t xml:space="preserve"> και α</w:t>
      </w:r>
      <w:proofErr w:type="spellStart"/>
      <w:r>
        <w:t>σφ</w:t>
      </w:r>
      <w:proofErr w:type="spellEnd"/>
      <w:r>
        <w:t xml:space="preserve">αλιστικής </w:t>
      </w:r>
      <w:proofErr w:type="spellStart"/>
      <w:r>
        <w:t>ενημερότητ</w:t>
      </w:r>
      <w:proofErr w:type="spellEnd"/>
      <w:r>
        <w:t>ας</w:t>
      </w:r>
    </w:p>
    <w:p w:rsidR="00576922" w:rsidRDefault="00AC1F82">
      <w:pPr>
        <w:numPr>
          <w:ilvl w:val="0"/>
          <w:numId w:val="2"/>
        </w:numPr>
        <w:spacing w:after="0"/>
        <w:ind w:left="0" w:hanging="2"/>
      </w:pPr>
      <w:proofErr w:type="spellStart"/>
      <w:r>
        <w:t>Ποινικό</w:t>
      </w:r>
      <w:proofErr w:type="spellEnd"/>
      <w:r>
        <w:t xml:space="preserve"> </w:t>
      </w:r>
      <w:proofErr w:type="spellStart"/>
      <w:r>
        <w:t>Μητρώο</w:t>
      </w:r>
      <w:proofErr w:type="spellEnd"/>
    </w:p>
    <w:p w:rsidR="00576922" w:rsidRPr="00AC1F82" w:rsidRDefault="00AC1F82">
      <w:pPr>
        <w:numPr>
          <w:ilvl w:val="0"/>
          <w:numId w:val="2"/>
        </w:numPr>
        <w:spacing w:after="0"/>
        <w:ind w:left="0" w:hanging="2"/>
        <w:rPr>
          <w:lang w:val="el-GR"/>
        </w:rPr>
      </w:pPr>
      <w:r w:rsidRPr="00AC1F82">
        <w:rPr>
          <w:lang w:val="el-GR"/>
        </w:rPr>
        <w:t>Πρωτόκολλο οριστικής, ποιοτικής και ποσοτικής παραλαβής.</w:t>
      </w:r>
    </w:p>
    <w:p w:rsidR="00576922" w:rsidRPr="00AC1F82" w:rsidRDefault="00AC1F82">
      <w:pPr>
        <w:numPr>
          <w:ilvl w:val="0"/>
          <w:numId w:val="2"/>
        </w:numPr>
        <w:spacing w:after="280"/>
        <w:ind w:left="0" w:hanging="2"/>
        <w:rPr>
          <w:lang w:val="el-GR"/>
        </w:rPr>
      </w:pPr>
      <w:r w:rsidRPr="00AC1F82">
        <w:rPr>
          <w:highlight w:val="white"/>
          <w:lang w:val="el-GR"/>
        </w:rPr>
        <w:t>Κάθε άλλο δικαιολογητικό που τυχόν ήθελε ζητηθεί από τον υπεύθυνο που διενεργεί τον έλεγχο και την πληρωμή της δαπάνης</w:t>
      </w:r>
    </w:p>
    <w:p w:rsidR="00576922" w:rsidRPr="00AC1F82" w:rsidRDefault="00576922">
      <w:pPr>
        <w:spacing w:after="5" w:line="250" w:lineRule="auto"/>
        <w:ind w:left="0" w:hanging="2"/>
        <w:jc w:val="left"/>
        <w:rPr>
          <w:color w:val="000000"/>
          <w:lang w:val="el-GR"/>
        </w:rPr>
      </w:pPr>
    </w:p>
    <w:p w:rsidR="00576922" w:rsidRPr="00AC1F82" w:rsidRDefault="00AC1F82">
      <w:pPr>
        <w:spacing w:after="5" w:line="250" w:lineRule="auto"/>
        <w:ind w:left="0" w:hanging="2"/>
        <w:jc w:val="left"/>
        <w:rPr>
          <w:color w:val="000000"/>
          <w:lang w:val="el-GR"/>
        </w:rPr>
      </w:pPr>
      <w:r w:rsidRPr="00AC1F82">
        <w:rPr>
          <w:color w:val="000000"/>
          <w:u w:val="single"/>
          <w:lang w:val="el-GR"/>
        </w:rPr>
        <w:t>Η δαπάνη βαρύνει κατά περίπτωση  :</w:t>
      </w:r>
    </w:p>
    <w:p w:rsidR="00576922" w:rsidRPr="00AC1F82" w:rsidRDefault="00576922">
      <w:pPr>
        <w:spacing w:after="0" w:line="259" w:lineRule="auto"/>
        <w:ind w:left="0" w:hanging="2"/>
        <w:jc w:val="left"/>
        <w:rPr>
          <w:color w:val="000000"/>
          <w:lang w:val="el-GR"/>
        </w:rPr>
      </w:pPr>
    </w:p>
    <w:p w:rsidR="00576922" w:rsidRPr="00AC1F82" w:rsidRDefault="00AC1F82">
      <w:pPr>
        <w:ind w:left="0" w:hanging="2"/>
        <w:rPr>
          <w:lang w:val="el-GR"/>
        </w:rPr>
      </w:pPr>
      <w:r w:rsidRPr="00AC1F82">
        <w:rPr>
          <w:color w:val="000000"/>
          <w:lang w:val="el-GR"/>
        </w:rPr>
        <w:t>Τον προϋπολογισμό της ΑΜΚΕ ΚΝΗ σύμφωνα με τ</w:t>
      </w:r>
      <w:r w:rsidRPr="00AC1F82">
        <w:rPr>
          <w:lang w:val="el-GR"/>
        </w:rPr>
        <w:t xml:space="preserve">ην </w:t>
      </w:r>
      <w:proofErr w:type="spellStart"/>
      <w:r w:rsidRPr="00AC1F82">
        <w:rPr>
          <w:lang w:val="el-GR"/>
        </w:rPr>
        <w:t>αρίθμ</w:t>
      </w:r>
      <w:proofErr w:type="spellEnd"/>
      <w:r w:rsidRPr="00AC1F82">
        <w:rPr>
          <w:lang w:val="el-GR"/>
        </w:rPr>
        <w:t xml:space="preserve">. 552/25-02-2021 Συμφωνία Επιδότησης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και τον προϋπολογισμό της  ΑΜΚΕ ΚΝΗ σύμφωνα με την ΕΠΙΔΟΤΗΣΗ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5131944 από το Εθνικό Πρόγραμμα Ταμείου Ασύλου, Μετανάστευσης και Ένταξης.</w:t>
      </w:r>
    </w:p>
    <w:p w:rsidR="00576922" w:rsidRPr="00AC1F82" w:rsidRDefault="00576922">
      <w:pPr>
        <w:spacing w:after="76" w:line="259" w:lineRule="auto"/>
        <w:ind w:left="0" w:hanging="2"/>
        <w:jc w:val="left"/>
        <w:rPr>
          <w:color w:val="000000"/>
          <w:lang w:val="el-GR"/>
        </w:rPr>
      </w:pPr>
    </w:p>
    <w:p w:rsidR="00576922" w:rsidRPr="00AC1F82" w:rsidRDefault="00AC1F82">
      <w:pPr>
        <w:keepNext/>
        <w:keepLines/>
        <w:spacing w:after="103" w:line="259" w:lineRule="auto"/>
        <w:ind w:left="0" w:hanging="2"/>
        <w:jc w:val="left"/>
        <w:rPr>
          <w:color w:val="000000"/>
          <w:lang w:val="el-GR"/>
        </w:rPr>
      </w:pPr>
      <w:r w:rsidRPr="00AC1F82">
        <w:rPr>
          <w:b/>
          <w:color w:val="000000"/>
          <w:u w:val="single"/>
          <w:lang w:val="el-GR"/>
        </w:rPr>
        <w:t>Κρατήσεις</w:t>
      </w:r>
    </w:p>
    <w:p w:rsidR="00576922" w:rsidRPr="00AC1F82" w:rsidRDefault="00AC1F82">
      <w:pPr>
        <w:spacing w:after="108" w:line="249" w:lineRule="auto"/>
        <w:ind w:left="0" w:right="15" w:hanging="2"/>
        <w:rPr>
          <w:color w:val="000000"/>
          <w:lang w:val="el-GR"/>
        </w:rPr>
      </w:pPr>
      <w:r>
        <w:rPr>
          <w:color w:val="000000"/>
        </w:rPr>
        <w:t>To</w:t>
      </w:r>
      <w:r w:rsidRPr="00AC1F82">
        <w:rPr>
          <w:color w:val="000000"/>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AC1F82">
        <w:rPr>
          <w:color w:val="000000"/>
          <w:lang w:val="el-GR"/>
        </w:rPr>
        <w:t>βαρύνεται</w:t>
      </w:r>
      <w:proofErr w:type="spellEnd"/>
      <w:r w:rsidRPr="00AC1F82">
        <w:rPr>
          <w:color w:val="000000"/>
          <w:lang w:val="el-GR"/>
        </w:rPr>
        <w:t xml:space="preserve"> με τις ακόλουθες κρατήσεις:  </w:t>
      </w:r>
    </w:p>
    <w:p w:rsidR="00576922" w:rsidRPr="00AC1F82" w:rsidRDefault="00AC1F82">
      <w:pPr>
        <w:spacing w:after="108" w:line="249" w:lineRule="auto"/>
        <w:ind w:left="0" w:right="15" w:hanging="2"/>
        <w:rPr>
          <w:color w:val="000000"/>
          <w:lang w:val="el-GR"/>
        </w:rPr>
      </w:pPr>
      <w:r w:rsidRPr="00AC1F82">
        <w:rPr>
          <w:color w:val="000000"/>
          <w:lang w:val="el-GR"/>
        </w:rPr>
        <w:t>α) Κράτηση 0,07% υπέρ της Ενιαίας Αρχής Δημοσίων Συμβάσεων (άρθρο 44 του Ν. 4605/2019), όπως τροποποιήθηκε από το άρθρο 235 του Ν. 4610/2019.</w:t>
      </w:r>
    </w:p>
    <w:p w:rsidR="00576922" w:rsidRPr="00AC1F82" w:rsidRDefault="00AC1F82">
      <w:pPr>
        <w:spacing w:after="108" w:line="249" w:lineRule="auto"/>
        <w:ind w:left="0" w:right="15" w:hanging="2"/>
        <w:rPr>
          <w:color w:val="000000"/>
          <w:lang w:val="el-GR"/>
        </w:rPr>
      </w:pPr>
      <w:r w:rsidRPr="00AC1F82">
        <w:rPr>
          <w:color w:val="000000"/>
          <w:lang w:val="el-GR"/>
        </w:rP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576922" w:rsidRPr="00AC1F82" w:rsidRDefault="00AC1F82">
      <w:pPr>
        <w:spacing w:after="108" w:line="249" w:lineRule="auto"/>
        <w:ind w:left="0" w:right="15" w:hanging="2"/>
        <w:rPr>
          <w:color w:val="000000"/>
          <w:lang w:val="el-GR"/>
        </w:rPr>
      </w:pPr>
      <w:r w:rsidRPr="00AC1F82">
        <w:rPr>
          <w:color w:val="000000"/>
          <w:lang w:val="el-GR"/>
        </w:rP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C1F82">
        <w:rPr>
          <w:color w:val="000000"/>
          <w:lang w:val="el-GR"/>
        </w:rPr>
        <w:t>παρακρατείται</w:t>
      </w:r>
      <w:proofErr w:type="spellEnd"/>
      <w:r w:rsidRPr="00AC1F82">
        <w:rPr>
          <w:color w:val="00000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576922" w:rsidRPr="00AC1F82" w:rsidRDefault="00AC1F82">
      <w:pPr>
        <w:spacing w:after="108" w:line="249" w:lineRule="auto"/>
        <w:ind w:left="0" w:right="15" w:hanging="2"/>
        <w:rPr>
          <w:color w:val="000000"/>
          <w:lang w:val="el-GR"/>
        </w:rPr>
      </w:pPr>
      <w:r w:rsidRPr="00AC1F82">
        <w:rPr>
          <w:color w:val="000000"/>
          <w:lang w:val="el-GR"/>
        </w:rPr>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576922">
      <w:pPr>
        <w:keepNext/>
        <w:keepLines/>
        <w:spacing w:after="2" w:line="256" w:lineRule="auto"/>
        <w:ind w:left="0" w:hanging="2"/>
        <w:jc w:val="left"/>
        <w:rPr>
          <w:color w:val="000000"/>
          <w:lang w:val="el-GR"/>
        </w:rPr>
      </w:pPr>
    </w:p>
    <w:p w:rsidR="00576922" w:rsidRPr="00AC1F82" w:rsidRDefault="00AC1F82">
      <w:pPr>
        <w:pStyle w:val="20"/>
        <w:ind w:left="0" w:hanging="2"/>
        <w:rPr>
          <w:lang w:val="el-GR"/>
        </w:rPr>
      </w:pPr>
      <w:r w:rsidRPr="00AC1F82">
        <w:rPr>
          <w:lang w:val="el-GR"/>
        </w:rPr>
        <w:t xml:space="preserve">ΑΡΘΡΟ 8ο : Ισχύς </w:t>
      </w:r>
      <w:proofErr w:type="spellStart"/>
      <w:r w:rsidRPr="00AC1F82">
        <w:rPr>
          <w:lang w:val="el-GR"/>
        </w:rPr>
        <w:t>συµβάσεως</w:t>
      </w:r>
      <w:proofErr w:type="spellEnd"/>
      <w:r w:rsidRPr="00AC1F82">
        <w:rPr>
          <w:lang w:val="el-GR"/>
        </w:rPr>
        <w:t xml:space="preserve"> </w:t>
      </w:r>
    </w:p>
    <w:p w:rsidR="00576922" w:rsidRPr="00AC1F82" w:rsidRDefault="00AC1F82">
      <w:pPr>
        <w:spacing w:before="120" w:after="326" w:line="259" w:lineRule="auto"/>
        <w:ind w:left="0" w:hanging="2"/>
        <w:rPr>
          <w:color w:val="000000"/>
          <w:lang w:val="el-GR"/>
        </w:rPr>
      </w:pPr>
      <w:r w:rsidRPr="00AC1F82">
        <w:rPr>
          <w:color w:val="000000"/>
          <w:lang w:val="el-GR"/>
        </w:rPr>
        <w:t xml:space="preserve">Η ισχύς της παρούσας σύμβασης  ισχύει από την υπογραφή της παρούσας και η διάρκειά της θα είναι έως τις 31/12/2022 για το ΕΣΤΙΑ 2021 και έως 31/01/2023 για την δομή Αγίου Αθανασίου </w:t>
      </w:r>
      <w:r w:rsidRPr="00AC1F82">
        <w:rPr>
          <w:color w:val="000000"/>
          <w:u w:val="single"/>
          <w:lang w:val="el-GR"/>
        </w:rPr>
        <w:t>στο μέτρο που δεν θα υπάρξει κατά το χρόνο αυτό υπέρβαση των ανά είδος</w:t>
      </w:r>
      <w:r w:rsidRPr="00AC1F82">
        <w:rPr>
          <w:color w:val="000000"/>
          <w:lang w:val="el-GR"/>
        </w:rPr>
        <w:t xml:space="preserve"> ποσοτήτων που καθορίζονται στην παρούσα σύμβαση.</w:t>
      </w:r>
    </w:p>
    <w:p w:rsidR="00576922" w:rsidRPr="00AC1F82" w:rsidRDefault="00576922">
      <w:pPr>
        <w:spacing w:after="0" w:line="251" w:lineRule="auto"/>
        <w:ind w:left="0" w:hanging="2"/>
        <w:jc w:val="left"/>
        <w:rPr>
          <w:color w:val="000000"/>
          <w:lang w:val="el-GR"/>
        </w:rPr>
      </w:pPr>
    </w:p>
    <w:p w:rsidR="00576922" w:rsidRPr="00AC1F82" w:rsidRDefault="00AC1F82">
      <w:pPr>
        <w:pStyle w:val="20"/>
        <w:ind w:left="0" w:hanging="2"/>
        <w:rPr>
          <w:lang w:val="el-GR"/>
        </w:rPr>
      </w:pPr>
      <w:r w:rsidRPr="00AC1F82">
        <w:rPr>
          <w:lang w:val="el-GR"/>
        </w:rPr>
        <w:t xml:space="preserve">ΑΡΘΡΟ 9ο : Εγγυητική επιστολή </w:t>
      </w:r>
    </w:p>
    <w:p w:rsidR="00576922" w:rsidRPr="00AC1F82" w:rsidRDefault="00AC1F82">
      <w:pPr>
        <w:spacing w:before="120" w:after="326" w:line="259" w:lineRule="auto"/>
        <w:ind w:left="0" w:hanging="2"/>
        <w:rPr>
          <w:color w:val="000000"/>
          <w:lang w:val="el-GR"/>
        </w:rPr>
      </w:pPr>
      <w:r w:rsidRPr="00AC1F82">
        <w:rPr>
          <w:color w:val="000000"/>
          <w:lang w:val="el-GR"/>
        </w:rPr>
        <w:t xml:space="preserve">Για την καλή εκτέλεση των όρων της παρούσας σύμβασης ο «Προμηθευτής» κατάθεσε την </w:t>
      </w:r>
      <w:proofErr w:type="spellStart"/>
      <w:r w:rsidRPr="00AC1F82">
        <w:rPr>
          <w:color w:val="000000"/>
          <w:lang w:val="el-GR"/>
        </w:rPr>
        <w:t>αριθμ</w:t>
      </w:r>
      <w:proofErr w:type="spellEnd"/>
      <w:r w:rsidRPr="00AC1F82">
        <w:rPr>
          <w:color w:val="000000"/>
          <w:lang w:val="el-GR"/>
        </w:rPr>
        <w:t xml:space="preserve">…………………. εγγυητική επιστολή καλής εκτέλεσης της ……………………Τράπεζας ή του Ταμείου Παρακαταθηκών και Δανείων ποσού …………………………. ευρώ, το οποίο αντιστοιχεί σε ποσοστό 4% της συνολικής συμβατικής αξίας χωρίς Φ.Π.Α. </w:t>
      </w:r>
    </w:p>
    <w:p w:rsidR="00576922" w:rsidRPr="00AC1F82" w:rsidRDefault="00AC1F82">
      <w:pPr>
        <w:spacing w:after="326" w:line="249" w:lineRule="auto"/>
        <w:ind w:left="0" w:hanging="2"/>
        <w:rPr>
          <w:color w:val="000000"/>
          <w:lang w:val="el-GR"/>
        </w:rPr>
      </w:pPr>
      <w:r w:rsidRPr="00AC1F82">
        <w:rPr>
          <w:color w:val="000000"/>
          <w:lang w:val="el-GR"/>
        </w:rPr>
        <w:t xml:space="preserve">Η ανωτέρω εγγυητική επιστολή θα επιστραφεί στον «Ανάδοχο» δύο μήνες μετά τη λήξη της  και την καλή εκτέλεση των όρων της παρούσας και πιθανής παράτασής της. </w:t>
      </w:r>
    </w:p>
    <w:p w:rsidR="00576922" w:rsidRPr="00AC1F82" w:rsidRDefault="00AC1F82">
      <w:pPr>
        <w:pStyle w:val="20"/>
        <w:ind w:left="0" w:hanging="2"/>
        <w:rPr>
          <w:lang w:val="el-GR"/>
        </w:rPr>
      </w:pPr>
      <w:r w:rsidRPr="00AC1F82">
        <w:rPr>
          <w:lang w:val="el-GR"/>
        </w:rPr>
        <w:t xml:space="preserve">ΑΡΘΡΟ 10ο : Κυρώσεις – ποινικές ρήτρες </w:t>
      </w:r>
    </w:p>
    <w:p w:rsidR="00576922" w:rsidRPr="00AC1F82" w:rsidRDefault="00AC1F82">
      <w:pPr>
        <w:ind w:left="0" w:hanging="2"/>
        <w:rPr>
          <w:color w:val="1F497C"/>
          <w:sz w:val="24"/>
          <w:lang w:val="el-GR"/>
        </w:rPr>
      </w:pPr>
      <w:r w:rsidRPr="00AC1F82">
        <w:rPr>
          <w:lang w:val="el-GR"/>
        </w:rPr>
        <w:t xml:space="preserve">10.1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διακήρυξης  Δεν κηρύσσεται έκπτωτος  όταν: </w:t>
      </w:r>
    </w:p>
    <w:p w:rsidR="00576922" w:rsidRPr="00AC1F82" w:rsidRDefault="00AC1F82">
      <w:pPr>
        <w:spacing w:after="127"/>
        <w:ind w:left="0" w:right="-25" w:hanging="2"/>
        <w:rPr>
          <w:color w:val="000000"/>
          <w:lang w:val="el-GR"/>
        </w:rPr>
      </w:pPr>
      <w:r w:rsidRPr="00AC1F82">
        <w:rPr>
          <w:color w:val="000000"/>
          <w:lang w:val="el-GR"/>
        </w:rPr>
        <w:t xml:space="preserve">α) το υλικό δεν  παραδοθεί με ευθύνη του φορέα που εκτελεί τη σύμβαση. </w:t>
      </w:r>
    </w:p>
    <w:p w:rsidR="00576922" w:rsidRPr="00AC1F82" w:rsidRDefault="00AC1F82">
      <w:pPr>
        <w:spacing w:after="127"/>
        <w:ind w:left="0" w:right="-25" w:hanging="2"/>
        <w:rPr>
          <w:color w:val="000000"/>
          <w:lang w:val="el-GR"/>
        </w:rPr>
      </w:pPr>
      <w:r w:rsidRPr="00AC1F82">
        <w:rPr>
          <w:color w:val="000000"/>
          <w:lang w:val="el-GR"/>
        </w:rPr>
        <w:t xml:space="preserve">β) συντρέχουν λόγοι ανωτέρας βίας </w:t>
      </w:r>
    </w:p>
    <w:p w:rsidR="00576922" w:rsidRPr="00AC1F82" w:rsidRDefault="00AC1F82">
      <w:pPr>
        <w:spacing w:after="127"/>
        <w:ind w:left="0" w:right="-25" w:hanging="2"/>
        <w:rPr>
          <w:color w:val="000000"/>
          <w:lang w:val="el-GR"/>
        </w:rPr>
      </w:pPr>
      <w:r w:rsidRPr="00AC1F82">
        <w:rPr>
          <w:color w:val="000000"/>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p>
    <w:p w:rsidR="00576922" w:rsidRPr="00AC1F82" w:rsidRDefault="00AC1F82">
      <w:pPr>
        <w:spacing w:after="127"/>
        <w:ind w:left="0" w:right="-25" w:hanging="2"/>
        <w:rPr>
          <w:color w:val="000000"/>
          <w:lang w:val="el-GR"/>
        </w:rPr>
      </w:pPr>
      <w:r w:rsidRPr="00AC1F82">
        <w:rPr>
          <w:color w:val="000000"/>
          <w:lang w:val="el-GR"/>
        </w:rPr>
        <w:t xml:space="preserve">α) ολική κατάπτωση της εγγύησης καλής εκτέλεσης της σύμβασης, </w:t>
      </w:r>
    </w:p>
    <w:p w:rsidR="00576922" w:rsidRPr="00AC1F82" w:rsidRDefault="00AC1F82">
      <w:pPr>
        <w:spacing w:after="127"/>
        <w:ind w:left="0" w:right="-25" w:hanging="2"/>
        <w:rPr>
          <w:color w:val="000000"/>
          <w:lang w:val="el-GR"/>
        </w:rPr>
      </w:pPr>
      <w:r w:rsidRPr="00AC1F82">
        <w:rPr>
          <w:color w:val="00000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76922" w:rsidRPr="00AC1F82" w:rsidRDefault="00AC1F82">
      <w:pPr>
        <w:spacing w:after="127"/>
        <w:ind w:left="0" w:right="-25" w:hanging="2"/>
        <w:rPr>
          <w:color w:val="000000"/>
          <w:lang w:val="el-GR"/>
        </w:rPr>
      </w:pPr>
      <w:r w:rsidRPr="00AC1F82">
        <w:rPr>
          <w:color w:val="000000"/>
          <w:lang w:val="el-GR"/>
        </w:rPr>
        <w:t xml:space="preserve">10.2  Αν το υλικό (καύσιμα)  παραδοθεί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[Άρθρο 207 του ν. 4412/2016]. </w:t>
      </w:r>
    </w:p>
    <w:p w:rsidR="00576922" w:rsidRPr="00AC1F82" w:rsidRDefault="00AC1F82">
      <w:pPr>
        <w:spacing w:after="127"/>
        <w:ind w:left="0" w:right="-25" w:hanging="2"/>
        <w:rPr>
          <w:color w:val="000000"/>
          <w:lang w:val="el-GR"/>
        </w:rPr>
      </w:pPr>
      <w:r w:rsidRPr="00AC1F82">
        <w:rPr>
          <w:color w:val="000000"/>
          <w:lang w:val="el-GR"/>
        </w:rPr>
        <w:t xml:space="preserve">Το παραπάνω πρόστιμο υπολογίζεται επί της συμβατικής αξίας των εκπρόθεσμα </w:t>
      </w:r>
      <w:proofErr w:type="spellStart"/>
      <w:r w:rsidRPr="00AC1F82">
        <w:rPr>
          <w:color w:val="000000"/>
          <w:lang w:val="el-GR"/>
        </w:rPr>
        <w:t>παραδοθέντων</w:t>
      </w:r>
      <w:proofErr w:type="spellEnd"/>
      <w:r w:rsidRPr="00AC1F82">
        <w:rPr>
          <w:color w:val="000000"/>
          <w:lang w:val="el-GR"/>
        </w:rPr>
        <w:t xml:space="preserve"> υλικών (καυσίμων), χωρίς ΦΠΑ </w:t>
      </w:r>
    </w:p>
    <w:p w:rsidR="00576922" w:rsidRPr="00AC1F82" w:rsidRDefault="00AC1F82">
      <w:pPr>
        <w:spacing w:after="127"/>
        <w:ind w:left="0" w:right="-25" w:hanging="2"/>
        <w:rPr>
          <w:color w:val="000000"/>
          <w:lang w:val="el-GR"/>
        </w:rPr>
      </w:pPr>
      <w:r w:rsidRPr="00AC1F82">
        <w:rPr>
          <w:color w:val="000000"/>
          <w:lang w:val="el-GR"/>
        </w:rPr>
        <w:t xml:space="preserve">Κατά τον υπολογισμό του χρονικού διαστήματος της καθυστέρησης παράδοση των υλικών (καυσίμων), με απόφαση του </w:t>
      </w:r>
      <w:proofErr w:type="spellStart"/>
      <w:r w:rsidRPr="00AC1F82">
        <w:rPr>
          <w:color w:val="000000"/>
          <w:lang w:val="el-GR"/>
        </w:rPr>
        <w:t>αποφαινομένου</w:t>
      </w:r>
      <w:proofErr w:type="spellEnd"/>
      <w:r w:rsidRPr="00AC1F82">
        <w:rPr>
          <w:color w:val="000000"/>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 </w:t>
      </w:r>
    </w:p>
    <w:p w:rsidR="00576922" w:rsidRPr="00AC1F82" w:rsidRDefault="00AC1F82">
      <w:pPr>
        <w:spacing w:after="127"/>
        <w:ind w:left="0" w:right="-25" w:hanging="2"/>
        <w:rPr>
          <w:color w:val="000000"/>
          <w:lang w:val="el-GR"/>
        </w:rPr>
      </w:pPr>
      <w:r w:rsidRPr="00AC1F82">
        <w:rPr>
          <w:color w:val="000000"/>
          <w:lang w:val="el-GR"/>
        </w:rPr>
        <w:lastRenderedPageBreak/>
        <w:t xml:space="preserve">Σε περίπτωση ένωσης οικονομικών φορέων, το πρόστιμο και οι τόκοι επιβάλλονται αναλόγως σε όλα τα μέλη της ένωσης. </w:t>
      </w:r>
    </w:p>
    <w:p w:rsidR="00576922" w:rsidRPr="00AC1F82" w:rsidRDefault="00AC1F82">
      <w:pPr>
        <w:pStyle w:val="20"/>
        <w:ind w:left="0" w:hanging="2"/>
        <w:rPr>
          <w:b w:val="0"/>
          <w:color w:val="1F497C"/>
          <w:lang w:val="el-GR"/>
        </w:rPr>
      </w:pPr>
      <w:r w:rsidRPr="00AC1F82">
        <w:rPr>
          <w:lang w:val="el-GR"/>
        </w:rPr>
        <w:t xml:space="preserve">ΑΡΘΡΟ 11ο:  Διοικητικές προσφυγές κατά τη διαδικασία εκτέλεσης των συμβάσεων </w:t>
      </w:r>
    </w:p>
    <w:p w:rsidR="00576922" w:rsidRPr="00AC1F82" w:rsidRDefault="00AC1F82">
      <w:pPr>
        <w:ind w:left="0" w:hanging="2"/>
        <w:rPr>
          <w:lang w:val="el-GR"/>
        </w:rPr>
      </w:pPr>
      <w:r w:rsidRPr="00AC1F82">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της διακήρυξης,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576922" w:rsidRPr="00AC1F82" w:rsidRDefault="00AC1F82">
      <w:pPr>
        <w:ind w:left="0" w:hanging="2"/>
        <w:rPr>
          <w:lang w:val="el-GR"/>
        </w:rPr>
      </w:pPr>
      <w:r w:rsidRPr="00AC1F82">
        <w:rPr>
          <w:lang w:val="el-GR"/>
        </w:rP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w:t>
      </w:r>
    </w:p>
    <w:p w:rsidR="00576922" w:rsidRPr="00AC1F82" w:rsidRDefault="00AC1F82">
      <w:pPr>
        <w:ind w:left="0" w:hanging="2"/>
        <w:rPr>
          <w:lang w:val="el-GR"/>
        </w:rPr>
      </w:pPr>
      <w:r w:rsidRPr="00AC1F82">
        <w:rPr>
          <w:lang w:val="el-GR"/>
        </w:rPr>
        <w: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576922" w:rsidRPr="00AC1F82" w:rsidRDefault="00576922">
      <w:pPr>
        <w:keepNext/>
        <w:keepLines/>
        <w:spacing w:after="2" w:line="256" w:lineRule="auto"/>
        <w:ind w:left="0" w:hanging="2"/>
        <w:rPr>
          <w:color w:val="000000"/>
          <w:lang w:val="el-GR"/>
        </w:rPr>
      </w:pPr>
    </w:p>
    <w:p w:rsidR="00576922" w:rsidRPr="00AC1F82" w:rsidRDefault="00AC1F82">
      <w:pPr>
        <w:pStyle w:val="20"/>
        <w:ind w:left="0" w:hanging="2"/>
        <w:rPr>
          <w:lang w:val="el-GR"/>
        </w:rPr>
      </w:pPr>
      <w:r w:rsidRPr="00AC1F82">
        <w:rPr>
          <w:lang w:val="el-GR"/>
        </w:rPr>
        <w:t xml:space="preserve">ΑΡΘΡΟ 12ο : Συμβατικό Πλαίσιο - Εφαρμοστέα Νομοθεσία </w:t>
      </w:r>
    </w:p>
    <w:p w:rsidR="00576922" w:rsidRPr="00AC1F82" w:rsidRDefault="00AC1F82">
      <w:pPr>
        <w:spacing w:after="127" w:line="259" w:lineRule="auto"/>
        <w:ind w:left="0" w:right="-25" w:hanging="2"/>
        <w:jc w:val="left"/>
        <w:rPr>
          <w:color w:val="000000"/>
          <w:lang w:val="el-GR"/>
        </w:rPr>
      </w:pPr>
      <w:r w:rsidRPr="00AC1F82">
        <w:rPr>
          <w:color w:val="00000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76922" w:rsidRPr="00AC1F82" w:rsidRDefault="00AC1F82">
      <w:pPr>
        <w:pStyle w:val="20"/>
        <w:ind w:left="0" w:hanging="2"/>
        <w:rPr>
          <w:lang w:val="el-GR"/>
        </w:rPr>
      </w:pPr>
      <w:r w:rsidRPr="00AC1F82">
        <w:rPr>
          <w:lang w:val="el-GR"/>
        </w:rPr>
        <w:t xml:space="preserve">ΑΡΘΡΟ 13ο : Όροι εκτέλεσης της σύμβασης </w:t>
      </w:r>
    </w:p>
    <w:p w:rsidR="00576922" w:rsidRPr="00AC1F82" w:rsidRDefault="00AC1F82">
      <w:pPr>
        <w:spacing w:after="127" w:line="259" w:lineRule="auto"/>
        <w:ind w:left="0" w:right="-25" w:hanging="2"/>
        <w:jc w:val="left"/>
        <w:rPr>
          <w:color w:val="000000"/>
          <w:lang w:val="el-GR"/>
        </w:rPr>
      </w:pPr>
      <w:r w:rsidRPr="00AC1F82">
        <w:rPr>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76922" w:rsidRPr="00AC1F82" w:rsidRDefault="00AC1F82">
      <w:pPr>
        <w:spacing w:after="283" w:line="249" w:lineRule="auto"/>
        <w:ind w:left="0" w:right="15" w:hanging="2"/>
        <w:rPr>
          <w:color w:val="000000"/>
          <w:lang w:val="el-GR"/>
        </w:rPr>
      </w:pPr>
      <w:r w:rsidRPr="00AC1F82">
        <w:rPr>
          <w:color w:val="000000"/>
          <w:lang w:val="el-GR"/>
        </w:rPr>
        <w:t xml:space="preserve">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576922" w:rsidRPr="00AC1F82" w:rsidRDefault="00AC1F82">
      <w:pPr>
        <w:pStyle w:val="20"/>
        <w:ind w:left="0" w:hanging="2"/>
        <w:rPr>
          <w:b w:val="0"/>
          <w:color w:val="1F497C"/>
          <w:lang w:val="el-GR"/>
        </w:rPr>
      </w:pPr>
      <w:r w:rsidRPr="00AC1F82">
        <w:rPr>
          <w:lang w:val="el-GR"/>
        </w:rPr>
        <w:t xml:space="preserve">ΑΡΘΡΟ 14ο : Δικαίωμα μονομερούς λύσης της σύμβασης </w:t>
      </w:r>
    </w:p>
    <w:p w:rsidR="00576922" w:rsidRPr="00AC1F82" w:rsidRDefault="00AC1F82">
      <w:pPr>
        <w:spacing w:after="127" w:line="259" w:lineRule="auto"/>
        <w:ind w:left="0" w:right="-25" w:hanging="2"/>
        <w:jc w:val="left"/>
        <w:rPr>
          <w:color w:val="000000"/>
          <w:lang w:val="el-GR"/>
        </w:rPr>
      </w:pPr>
      <w:r w:rsidRPr="00AC1F82">
        <w:rPr>
          <w:color w:val="000000"/>
          <w:lang w:val="el-GR"/>
        </w:rPr>
        <w:t xml:space="preserve">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rsidR="00576922" w:rsidRPr="00AC1F82" w:rsidRDefault="00AC1F82">
      <w:pPr>
        <w:spacing w:after="108" w:line="249" w:lineRule="auto"/>
        <w:ind w:left="0" w:right="15" w:hanging="2"/>
        <w:rPr>
          <w:color w:val="000000"/>
          <w:lang w:val="el-GR"/>
        </w:rPr>
      </w:pPr>
      <w:r w:rsidRPr="00AC1F82">
        <w:rPr>
          <w:color w:val="000000"/>
          <w:lang w:val="el-GR"/>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576922" w:rsidRPr="00AC1F82" w:rsidRDefault="00AC1F82">
      <w:pPr>
        <w:spacing w:after="108" w:line="249" w:lineRule="auto"/>
        <w:ind w:left="0" w:right="15" w:hanging="2"/>
        <w:rPr>
          <w:color w:val="000000"/>
          <w:lang w:val="el-GR"/>
        </w:rPr>
      </w:pPr>
      <w:r w:rsidRPr="00AC1F82">
        <w:rPr>
          <w:color w:val="000000"/>
          <w:lang w:val="el-GR"/>
        </w:rPr>
        <w:t xml:space="preserve">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 </w:t>
      </w:r>
    </w:p>
    <w:p w:rsidR="00576922" w:rsidRPr="00AC1F82" w:rsidRDefault="00AC1F82">
      <w:pPr>
        <w:spacing w:after="267" w:line="249" w:lineRule="auto"/>
        <w:ind w:left="0" w:right="15" w:hanging="2"/>
        <w:rPr>
          <w:color w:val="000000"/>
          <w:lang w:val="el-GR"/>
        </w:rPr>
      </w:pPr>
      <w:r w:rsidRPr="00AC1F82">
        <w:rPr>
          <w:color w:val="000000"/>
          <w:lang w:val="el-GR"/>
        </w:rP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w:t>
      </w:r>
      <w:r w:rsidRPr="00AC1F82">
        <w:rPr>
          <w:color w:val="000000"/>
          <w:sz w:val="24"/>
          <w:lang w:val="el-GR"/>
        </w:rPr>
        <w:t xml:space="preserve"> με απόφαση του </w:t>
      </w:r>
      <w:r w:rsidRPr="00AC1F82">
        <w:rPr>
          <w:color w:val="000000"/>
          <w:lang w:val="el-GR"/>
        </w:rPr>
        <w:t xml:space="preserve">Δικαστηρίου της Ένωσης στο πλαίσιο διαδικασίας δυνάμει του άρθρου 258 της ΣΛΕΕ. </w:t>
      </w:r>
    </w:p>
    <w:p w:rsidR="00576922" w:rsidRPr="00AC1F82" w:rsidRDefault="00AC1F82">
      <w:pPr>
        <w:pStyle w:val="20"/>
        <w:ind w:left="0" w:hanging="2"/>
        <w:rPr>
          <w:lang w:val="el-GR"/>
        </w:rPr>
      </w:pPr>
      <w:r w:rsidRPr="00AC1F82">
        <w:rPr>
          <w:lang w:val="el-GR"/>
        </w:rPr>
        <w:t xml:space="preserve">ΑΡΘΡΟ 15ο    : Επίλυση διαφορών </w:t>
      </w:r>
    </w:p>
    <w:p w:rsidR="00576922" w:rsidRPr="00AC1F82" w:rsidRDefault="00AC1F82">
      <w:pPr>
        <w:spacing w:after="326" w:line="259" w:lineRule="auto"/>
        <w:ind w:left="0" w:right="-25" w:hanging="2"/>
        <w:rPr>
          <w:color w:val="000000"/>
          <w:lang w:val="el-GR"/>
        </w:rPr>
      </w:pPr>
      <w:r w:rsidRPr="00AC1F82">
        <w:rPr>
          <w:color w:val="000000"/>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AC1F82">
        <w:rPr>
          <w:color w:val="000000"/>
          <w:lang w:val="el-GR"/>
        </w:rPr>
        <w:t>ενδικοφανούς</w:t>
      </w:r>
      <w:proofErr w:type="spellEnd"/>
      <w:r w:rsidRPr="00AC1F82">
        <w:rPr>
          <w:color w:val="000000"/>
          <w:lang w:val="el-GR"/>
        </w:rPr>
        <w:t xml:space="preserve"> διαδικασίας, διαφορετικά η προσφυγή απορρίπτεται ως απαράδεκτη.</w:t>
      </w:r>
    </w:p>
    <w:p w:rsidR="00576922" w:rsidRPr="00AC1F82" w:rsidRDefault="00AC1F82">
      <w:pPr>
        <w:spacing w:after="310" w:line="249" w:lineRule="auto"/>
        <w:ind w:left="0" w:right="15" w:hanging="2"/>
        <w:rPr>
          <w:color w:val="000000"/>
          <w:lang w:val="el-GR"/>
        </w:rPr>
      </w:pPr>
      <w:r w:rsidRPr="00AC1F82">
        <w:rPr>
          <w:color w:val="000000"/>
          <w:lang w:val="el-GR"/>
        </w:rPr>
        <w:t xml:space="preserve">Εφαρμοστέο Δίκαιο ορίζεται αποκλειστικά το Ελληνικό Δίκαιο.  </w:t>
      </w:r>
    </w:p>
    <w:p w:rsidR="00576922" w:rsidRDefault="00AC1F82">
      <w:pPr>
        <w:pStyle w:val="20"/>
        <w:ind w:left="0" w:hanging="2"/>
      </w:pPr>
      <w:r>
        <w:t xml:space="preserve">ΑΡΘΡΟ 16ο    : </w:t>
      </w:r>
      <w:proofErr w:type="spellStart"/>
      <w:r>
        <w:t>Έγγρ</w:t>
      </w:r>
      <w:proofErr w:type="spellEnd"/>
      <w:r>
        <w:t xml:space="preserve">αφα </w:t>
      </w:r>
      <w:proofErr w:type="spellStart"/>
      <w:r>
        <w:t>της</w:t>
      </w:r>
      <w:proofErr w:type="spellEnd"/>
      <w:r>
        <w:t xml:space="preserve"> </w:t>
      </w:r>
      <w:proofErr w:type="spellStart"/>
      <w:r>
        <w:t>σύμ</w:t>
      </w:r>
      <w:proofErr w:type="spellEnd"/>
      <w:r>
        <w:t xml:space="preserve">βασης </w:t>
      </w:r>
    </w:p>
    <w:p w:rsidR="00576922" w:rsidRPr="00AC1F82" w:rsidRDefault="00AC1F82">
      <w:pPr>
        <w:numPr>
          <w:ilvl w:val="0"/>
          <w:numId w:val="13"/>
        </w:numPr>
        <w:spacing w:after="0" w:line="276" w:lineRule="auto"/>
        <w:ind w:left="0" w:right="198" w:hanging="2"/>
        <w:rPr>
          <w:color w:val="000000"/>
          <w:lang w:val="el-GR"/>
        </w:rPr>
      </w:pPr>
      <w:r w:rsidRPr="00AC1F82">
        <w:rPr>
          <w:color w:val="000000"/>
          <w:lang w:val="el-GR"/>
        </w:rPr>
        <w:t>η Διακήρυξη 0</w:t>
      </w:r>
      <w:r w:rsidRPr="00AC1F82">
        <w:rPr>
          <w:lang w:val="el-GR"/>
        </w:rPr>
        <w:t>3</w:t>
      </w:r>
      <w:r w:rsidRPr="00AC1F82">
        <w:rPr>
          <w:color w:val="000000"/>
          <w:lang w:val="el-GR"/>
        </w:rPr>
        <w:t>/202</w:t>
      </w:r>
      <w:r w:rsidRPr="00AC1F82">
        <w:rPr>
          <w:lang w:val="el-GR"/>
        </w:rPr>
        <w:t>2</w:t>
      </w:r>
      <w:r w:rsidRPr="00AC1F82">
        <w:rPr>
          <w:color w:val="000000"/>
          <w:lang w:val="el-GR"/>
        </w:rPr>
        <w:t xml:space="preserve"> με τα  παρακάτω Παραρτήματα που αποτελούν αναπόσπαστο μέρος αυτής</w:t>
      </w:r>
    </w:p>
    <w:p w:rsidR="00576922" w:rsidRPr="00AC1F82" w:rsidRDefault="00AC1F82">
      <w:pPr>
        <w:numPr>
          <w:ilvl w:val="0"/>
          <w:numId w:val="13"/>
        </w:numPr>
        <w:spacing w:after="0" w:line="276" w:lineRule="auto"/>
        <w:ind w:left="0" w:right="198" w:hanging="2"/>
        <w:rPr>
          <w:color w:val="000000"/>
          <w:lang w:val="el-GR"/>
        </w:rPr>
      </w:pPr>
      <w:r w:rsidRPr="00AC1F82">
        <w:rPr>
          <w:i/>
          <w:color w:val="000000"/>
          <w:lang w:val="el-GR"/>
        </w:rPr>
        <w:t xml:space="preserve">ΠΑΡΑΡΤΗΜΑ Ι – Αναλυτική περιγραφή φυσικού και οικονομικού αντικειμένου σύμβασης  ΠΑΡΑΡΤΗΜΑ ΙΙ– Υπόδειγμα Τεχνικής Προσφοράς </w:t>
      </w:r>
    </w:p>
    <w:p w:rsidR="00576922" w:rsidRPr="00AC1F82" w:rsidRDefault="00AC1F82">
      <w:pPr>
        <w:spacing w:after="49" w:line="248" w:lineRule="auto"/>
        <w:ind w:left="0" w:right="196" w:hanging="2"/>
        <w:rPr>
          <w:color w:val="000000"/>
          <w:lang w:val="el-GR"/>
        </w:rPr>
      </w:pPr>
      <w:r w:rsidRPr="00AC1F82">
        <w:rPr>
          <w:i/>
          <w:color w:val="000000"/>
          <w:lang w:val="el-GR"/>
        </w:rPr>
        <w:t>ΠΑΡΑΡΤΗΜΑ ΙΙΙ– ΕΕΕΣ</w:t>
      </w:r>
    </w:p>
    <w:p w:rsidR="00576922" w:rsidRPr="00AC1F82" w:rsidRDefault="00AC1F82">
      <w:pPr>
        <w:spacing w:after="49" w:line="248" w:lineRule="auto"/>
        <w:ind w:left="0" w:right="196" w:hanging="2"/>
        <w:rPr>
          <w:color w:val="000000"/>
          <w:lang w:val="el-GR"/>
        </w:rPr>
      </w:pPr>
      <w:r w:rsidRPr="00AC1F82">
        <w:rPr>
          <w:i/>
          <w:color w:val="000000"/>
          <w:lang w:val="el-GR"/>
        </w:rPr>
        <w:t xml:space="preserve">ΠΑΡΑΡΤΗΜΑ </w:t>
      </w:r>
      <w:r>
        <w:rPr>
          <w:i/>
          <w:color w:val="000000"/>
        </w:rPr>
        <w:t>IV</w:t>
      </w:r>
      <w:r w:rsidRPr="00AC1F82">
        <w:rPr>
          <w:i/>
          <w:color w:val="000000"/>
          <w:lang w:val="el-GR"/>
        </w:rPr>
        <w:t xml:space="preserve">– Υπόδειγμα Οικονομικής Προσφοράς </w:t>
      </w:r>
    </w:p>
    <w:p w:rsidR="00576922" w:rsidRPr="00AC1F82" w:rsidRDefault="00AC1F82">
      <w:pPr>
        <w:spacing w:after="26" w:line="248" w:lineRule="auto"/>
        <w:ind w:left="0" w:right="196" w:hanging="2"/>
        <w:rPr>
          <w:color w:val="000000"/>
          <w:lang w:val="el-GR"/>
        </w:rPr>
      </w:pPr>
      <w:r w:rsidRPr="00AC1F82">
        <w:rPr>
          <w:i/>
          <w:color w:val="000000"/>
          <w:lang w:val="el-GR"/>
        </w:rPr>
        <w:t xml:space="preserve">ΠΑΡΑΡΤΗΜΑ </w:t>
      </w:r>
      <w:r>
        <w:rPr>
          <w:i/>
          <w:color w:val="000000"/>
        </w:rPr>
        <w:t>V</w:t>
      </w:r>
      <w:r w:rsidRPr="00AC1F82">
        <w:rPr>
          <w:i/>
          <w:color w:val="000000"/>
          <w:lang w:val="el-GR"/>
        </w:rPr>
        <w:t xml:space="preserve"> – Υποδείγματα Εγγυητικών Επιστολών </w:t>
      </w:r>
    </w:p>
    <w:p w:rsidR="00576922" w:rsidRPr="00AC1F82" w:rsidRDefault="00AC1F82">
      <w:pPr>
        <w:spacing w:after="26" w:line="248" w:lineRule="auto"/>
        <w:ind w:left="0" w:right="196" w:hanging="2"/>
        <w:rPr>
          <w:color w:val="000000"/>
          <w:lang w:val="el-GR"/>
        </w:rPr>
      </w:pPr>
      <w:r w:rsidRPr="00AC1F82">
        <w:rPr>
          <w:i/>
          <w:color w:val="000000"/>
          <w:lang w:val="el-GR"/>
        </w:rPr>
        <w:t xml:space="preserve">ΠΑΡΑΡΤΗΜΑ </w:t>
      </w:r>
      <w:r>
        <w:rPr>
          <w:i/>
          <w:color w:val="000000"/>
        </w:rPr>
        <w:t>VI</w:t>
      </w:r>
      <w:r w:rsidRPr="00AC1F82">
        <w:rPr>
          <w:i/>
          <w:color w:val="000000"/>
          <w:lang w:val="el-GR"/>
        </w:rPr>
        <w:t xml:space="preserve"> - Σχέδιο Σύμβασης</w:t>
      </w:r>
    </w:p>
    <w:p w:rsidR="00576922" w:rsidRPr="00AC1F82" w:rsidRDefault="00AC1F82">
      <w:pPr>
        <w:numPr>
          <w:ilvl w:val="0"/>
          <w:numId w:val="13"/>
        </w:numPr>
        <w:spacing w:after="134" w:line="248" w:lineRule="auto"/>
        <w:ind w:left="0" w:right="198" w:hanging="2"/>
        <w:rPr>
          <w:color w:val="000000"/>
          <w:lang w:val="el-GR"/>
        </w:rPr>
      </w:pPr>
      <w:r w:rsidRPr="00AC1F82">
        <w:rPr>
          <w:color w:val="000000"/>
          <w:lang w:val="el-GR"/>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576922" w:rsidRPr="00AC1F82" w:rsidRDefault="00576922">
      <w:pPr>
        <w:spacing w:after="134" w:line="248" w:lineRule="auto"/>
        <w:ind w:left="0" w:right="198" w:hanging="2"/>
        <w:rPr>
          <w:color w:val="000000"/>
          <w:lang w:val="el-GR"/>
        </w:rPr>
      </w:pPr>
    </w:p>
    <w:p w:rsidR="00576922" w:rsidRPr="00AC1F82" w:rsidRDefault="00AC1F82">
      <w:pPr>
        <w:pStyle w:val="20"/>
        <w:ind w:left="0" w:hanging="2"/>
        <w:rPr>
          <w:b w:val="0"/>
          <w:color w:val="1F497C"/>
          <w:lang w:val="el-GR"/>
        </w:rPr>
      </w:pPr>
      <w:r w:rsidRPr="00AC1F82">
        <w:rPr>
          <w:lang w:val="el-GR"/>
        </w:rPr>
        <w:t xml:space="preserve">ΑΡΘΡΟ 17ο: : Γενικοί όροι </w:t>
      </w:r>
    </w:p>
    <w:p w:rsidR="00576922" w:rsidRPr="00AC1F82" w:rsidRDefault="00576922">
      <w:pPr>
        <w:spacing w:after="326" w:line="259" w:lineRule="auto"/>
        <w:ind w:left="0" w:right="-25" w:hanging="2"/>
        <w:jc w:val="left"/>
        <w:rPr>
          <w:color w:val="000000"/>
          <w:lang w:val="el-GR"/>
        </w:rPr>
      </w:pPr>
    </w:p>
    <w:p w:rsidR="00576922" w:rsidRPr="00AC1F82" w:rsidRDefault="00AC1F82">
      <w:pPr>
        <w:spacing w:after="275" w:line="249" w:lineRule="auto"/>
        <w:ind w:left="0" w:right="15" w:hanging="2"/>
        <w:rPr>
          <w:color w:val="000000"/>
          <w:lang w:val="el-GR"/>
        </w:rPr>
      </w:pPr>
      <w:r w:rsidRPr="00AC1F82">
        <w:rPr>
          <w:color w:val="000000"/>
          <w:lang w:val="el-GR"/>
        </w:rPr>
        <w:t xml:space="preserve">Τα οχήματα και τα κτίρια που μισθώνει η ΑΜΚΕ ΚΝΗ υποχρεούνται να προμηθεύονται τα ανωτέρω είδη καυσίμων, από τον συμβασιούχο και μόνο.  </w:t>
      </w:r>
    </w:p>
    <w:p w:rsidR="00576922" w:rsidRPr="00AC1F82" w:rsidRDefault="00AC1F82">
      <w:pPr>
        <w:spacing w:after="270" w:line="249" w:lineRule="auto"/>
        <w:ind w:left="0" w:right="15" w:hanging="2"/>
        <w:rPr>
          <w:color w:val="000000"/>
          <w:lang w:val="el-GR"/>
        </w:rPr>
      </w:pPr>
      <w:r w:rsidRPr="00AC1F82">
        <w:rPr>
          <w:color w:val="000000"/>
          <w:lang w:val="el-GR"/>
        </w:rPr>
        <w:t xml:space="preserve">Στην περίπτωση που, για οποιονδήποτε λόγο, ο προμηθευτής αρνείται, παραλείψει ή καθυστερήσει να εφοδιάσει τα ανωτέρω με τα αναγκαία είδη καυσίμων, οι αρμόδιοι οφείλουν να ενημερώνουν άμεσα εγγράφως  την Α.Α., ώστε αυτή να προβεί στις δέουσες ενέργειες όπως προβλέπεται στο άρθρο 10 της παρούσας. </w:t>
      </w:r>
    </w:p>
    <w:p w:rsidR="00576922" w:rsidRPr="00AC1F82" w:rsidRDefault="00AC1F82">
      <w:pPr>
        <w:spacing w:after="275" w:line="249" w:lineRule="auto"/>
        <w:ind w:left="0" w:right="15" w:hanging="2"/>
        <w:rPr>
          <w:color w:val="000000"/>
          <w:lang w:val="el-GR"/>
        </w:rPr>
      </w:pPr>
      <w:r w:rsidRPr="00AC1F82">
        <w:rPr>
          <w:color w:val="000000"/>
          <w:lang w:val="el-GR"/>
        </w:rPr>
        <w:t xml:space="preserve">Ως προς τα λοιπά θέματα προμήθειας υγρών καυσίμων, ισχύουν οι όροι της σχετικής Διακήρυξης (03/2022) καθώς και οι διατάξεις της Νομοθεσίας περί προμηθειών του Δημοσίου Τομέα. </w:t>
      </w:r>
    </w:p>
    <w:p w:rsidR="00576922" w:rsidRPr="00AC1F82" w:rsidRDefault="00AC1F82">
      <w:pPr>
        <w:spacing w:after="284" w:line="249" w:lineRule="auto"/>
        <w:ind w:left="0" w:right="15" w:hanging="2"/>
        <w:rPr>
          <w:color w:val="000000"/>
          <w:lang w:val="el-GR"/>
        </w:rPr>
      </w:pPr>
      <w:r w:rsidRPr="00AC1F82">
        <w:rPr>
          <w:color w:val="000000"/>
          <w:lang w:val="el-GR"/>
        </w:rPr>
        <w:lastRenderedPageBreak/>
        <w:t xml:space="preserve">Σε πίστωση των ανωτέρω, η παρούσα σύμβαση  αφού διαβάστηκε και βεβαιώθηκε, υπογράφτηκε από τους συμβαλλόμενους σε τρία (3)  όμοια πρωτότυπα, από τα οποία το ένα το πήρε ο προμηθευτής, τα δε υπόλοιπα  κατατέθηκαν στην ΑΜΚΕ ΚΝΗ. </w:t>
      </w:r>
    </w:p>
    <w:p w:rsidR="00576922" w:rsidRPr="00AC1F82" w:rsidRDefault="00576922">
      <w:pPr>
        <w:spacing w:after="284" w:line="249" w:lineRule="auto"/>
        <w:ind w:left="0" w:right="15" w:hanging="2"/>
        <w:rPr>
          <w:color w:val="000000"/>
          <w:lang w:val="el-GR"/>
        </w:rPr>
      </w:pPr>
    </w:p>
    <w:p w:rsidR="00576922" w:rsidRPr="00AC1F82" w:rsidRDefault="00AC1F82">
      <w:pPr>
        <w:ind w:left="0" w:hanging="2"/>
        <w:jc w:val="center"/>
        <w:rPr>
          <w:lang w:val="el-GR"/>
        </w:rPr>
      </w:pPr>
      <w:r w:rsidRPr="00AC1F82">
        <w:rPr>
          <w:b/>
          <w:color w:val="000000"/>
          <w:sz w:val="24"/>
          <w:lang w:val="el-GR"/>
        </w:rPr>
        <w:t xml:space="preserve">Ο Ι     Σ Υ Μ Β Α Λ </w:t>
      </w:r>
      <w:proofErr w:type="spellStart"/>
      <w:r w:rsidRPr="00AC1F82">
        <w:rPr>
          <w:b/>
          <w:color w:val="000000"/>
          <w:sz w:val="24"/>
          <w:lang w:val="el-GR"/>
        </w:rPr>
        <w:t>Λ</w:t>
      </w:r>
      <w:proofErr w:type="spellEnd"/>
      <w:r w:rsidRPr="00AC1F82">
        <w:rPr>
          <w:b/>
          <w:color w:val="000000"/>
          <w:sz w:val="24"/>
          <w:lang w:val="el-GR"/>
        </w:rPr>
        <w:t xml:space="preserve"> Ο Μ Ε Ν Ο Ι</w:t>
      </w:r>
    </w:p>
    <w:sectPr w:rsidR="00576922" w:rsidRPr="00AC1F82" w:rsidSect="008F3A8D">
      <w:pgSz w:w="11906" w:h="16838"/>
      <w:pgMar w:top="734" w:right="1133" w:bottom="1134" w:left="1134" w:header="720" w:footer="2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2A" w:rsidRDefault="009C682A">
      <w:pPr>
        <w:spacing w:after="0" w:line="240" w:lineRule="auto"/>
        <w:ind w:left="0" w:hanging="2"/>
      </w:pPr>
      <w:r>
        <w:separator/>
      </w:r>
    </w:p>
  </w:endnote>
  <w:endnote w:type="continuationSeparator" w:id="0">
    <w:p w:rsidR="009C682A" w:rsidRDefault="009C682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7" w:rsidRDefault="00057547">
    <w:pPr>
      <w:spacing w:after="78" w:line="259" w:lineRule="auto"/>
      <w:ind w:left="0" w:hanging="2"/>
      <w:jc w:val="center"/>
    </w:pPr>
  </w:p>
  <w:p w:rsidR="00057547" w:rsidRDefault="00057547">
    <w:pPr>
      <w:spacing w:after="0" w:line="259" w:lineRule="auto"/>
      <w:ind w:left="0" w:right="6" w:hanging="2"/>
      <w:jc w:val="center"/>
    </w:pPr>
    <w:proofErr w:type="spellStart"/>
    <w:r>
      <w:rPr>
        <w:sz w:val="20"/>
        <w:szCs w:val="20"/>
      </w:rPr>
      <w:t>Σελίδ</w:t>
    </w:r>
    <w:proofErr w:type="spellEnd"/>
    <w:r>
      <w:rPr>
        <w:sz w:val="20"/>
        <w:szCs w:val="20"/>
      </w:rPr>
      <w:t xml:space="preserve">α </w:t>
    </w:r>
  </w:p>
  <w:p w:rsidR="00057547" w:rsidRDefault="00057547">
    <w:pPr>
      <w:widowControl w:val="0"/>
      <w:pBdr>
        <w:top w:val="nil"/>
        <w:left w:val="nil"/>
        <w:bottom w:val="nil"/>
        <w:right w:val="nil"/>
        <w:between w:val="nil"/>
      </w:pBdr>
      <w:spacing w:after="0" w:line="276" w:lineRule="auto"/>
      <w:ind w:left="0" w:hanging="2"/>
      <w:jc w:val="left"/>
      <w:rPr>
        <w:sz w:val="20"/>
        <w:szCs w:val="20"/>
      </w:rPr>
    </w:pPr>
    <w:r>
      <w:rPr>
        <w:sz w:val="20"/>
        <w:szCs w:val="20"/>
      </w:rPr>
      <w:fldChar w:fldCharType="begin"/>
    </w:r>
    <w:r>
      <w:rPr>
        <w:sz w:val="20"/>
        <w:szCs w:val="20"/>
      </w:rPr>
      <w:instrText>PAGE</w:instrTex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7" w:rsidRDefault="00057547">
    <w:pPr>
      <w:spacing w:after="78" w:line="259" w:lineRule="auto"/>
      <w:ind w:left="0" w:hanging="2"/>
      <w:jc w:val="center"/>
    </w:pPr>
  </w:p>
  <w:p w:rsidR="00057547" w:rsidRDefault="008F3A8D" w:rsidP="008F3A8D">
    <w:pPr>
      <w:widowControl w:val="0"/>
      <w:pBdr>
        <w:top w:val="nil"/>
        <w:left w:val="nil"/>
        <w:bottom w:val="nil"/>
        <w:right w:val="nil"/>
        <w:between w:val="nil"/>
      </w:pBdr>
      <w:spacing w:after="0" w:line="276"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0.95pt;height:42.1pt">
          <v:imagedata r:id="rId1" o:title="LOGO ΔΟΜΗ NEW"/>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7" w:rsidRDefault="008F3A8D" w:rsidP="008F3A8D">
    <w:pPr>
      <w:spacing w:after="160" w:line="259"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72.4pt;height:48.9pt">
          <v:imagedata r:id="rId1" o:title="LOGO ΔΟΜΗ NEW"/>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2A" w:rsidRDefault="009C682A">
      <w:pPr>
        <w:spacing w:after="0" w:line="240" w:lineRule="auto"/>
        <w:ind w:left="0" w:hanging="2"/>
      </w:pPr>
      <w:r>
        <w:separator/>
      </w:r>
    </w:p>
  </w:footnote>
  <w:footnote w:type="continuationSeparator" w:id="0">
    <w:p w:rsidR="009C682A" w:rsidRDefault="009C682A">
      <w:pPr>
        <w:spacing w:after="0" w:line="240" w:lineRule="auto"/>
        <w:ind w:left="0" w:hanging="2"/>
      </w:pPr>
      <w:r>
        <w:continuationSeparator/>
      </w:r>
    </w:p>
  </w:footnote>
  <w:footnote w:id="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Από 01.06.2021 καταργήθηκε η υποχρέωση σύνταξης προκήρυξης για συμβάσεις κάτω των ορίων (Πρβλ άρθρο 141 του ν.4782/2021, παρ. 1 περ.4)</w:t>
      </w:r>
    </w:p>
  </w:footnote>
  <w:footnote w:id="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Πρβλ. άρθρο 377§1 περίπτ (59 και 82) και άρθρο 379 §12 ν. 4412/2016, όπως τροποποιήθηκε με το άρθρο 245 του ν. 4782/2021.</w:t>
      </w:r>
    </w:p>
  </w:footnote>
  <w:footnote w:id="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περίπτ (35) και άρθρο 379 §12 ν. 4412/2016, όπως τροποποιήθηκε με το άρθρο 245 του ν. 4782/2021.</w:t>
      </w:r>
    </w:p>
  </w:footnote>
  <w:footnote w:id="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 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18 παρ. 2 του ν. 4412/2016.</w:t>
      </w:r>
    </w:p>
  </w:footnote>
  <w:footnote w:id="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67, παρ.3 του ν. 4412/2016 &amp;. άρθρο 121, παρ.5 του ν. 4412/2016.</w:t>
      </w:r>
    </w:p>
  </w:footnote>
  <w:footnote w:id="1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80 παρ. 10 ν. 4412/2016</w:t>
      </w:r>
    </w:p>
  </w:footnote>
  <w:footnote w:id="1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92, παρ.4 του ν. 4412/2016</w:t>
      </w:r>
    </w:p>
  </w:footnote>
  <w:footnote w:id="1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Με την επιφύλαξη της εν όλω ή εν μέρει σύνταξης των εγγράφων σε άλλη γλώσσα</w:t>
      </w:r>
    </w:p>
  </w:footnote>
  <w:footnote w:id="1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72 ν. 4412/2 016 </w:t>
      </w:r>
    </w:p>
  </w:footnote>
  <w:footnote w:id="1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άρθρο 120 ν.4512/2018 (ΦΕΚ Α΄ 5/17.1.2017), καθώς και  άρθρο 15 παρ.1 ν.4541/2018  (ΦΕΚ Α΄ 93/31.5.2018),</w:t>
      </w:r>
    </w:p>
  </w:footnote>
  <w:footnote w:id="1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12 άρθρου 72 ν. 4412/2016</w:t>
      </w:r>
    </w:p>
  </w:footnote>
  <w:footnote w:id="2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Βλ. σχετικά με ΣΔΣ </w:t>
      </w:r>
      <w:r>
        <w:rPr>
          <w:color w:val="000000"/>
          <w:sz w:val="18"/>
          <w:szCs w:val="18"/>
        </w:rPr>
        <w:t>https</w:t>
      </w:r>
      <w:r w:rsidRPr="00AC1F82">
        <w:rPr>
          <w:color w:val="000000"/>
          <w:sz w:val="18"/>
          <w:szCs w:val="18"/>
          <w:lang w:val="el-GR"/>
        </w:rPr>
        <w:t>://</w:t>
      </w:r>
      <w:r>
        <w:rPr>
          <w:color w:val="000000"/>
          <w:sz w:val="18"/>
          <w:szCs w:val="18"/>
        </w:rPr>
        <w:t>www</w:t>
      </w:r>
      <w:r w:rsidRPr="00AC1F82">
        <w:rPr>
          <w:color w:val="000000"/>
          <w:sz w:val="18"/>
          <w:szCs w:val="18"/>
          <w:lang w:val="el-GR"/>
        </w:rPr>
        <w:t>.</w:t>
      </w:r>
      <w:r>
        <w:rPr>
          <w:color w:val="000000"/>
          <w:sz w:val="18"/>
          <w:szCs w:val="18"/>
        </w:rPr>
        <w:t>wto</w:t>
      </w:r>
      <w:r w:rsidRPr="00AC1F82">
        <w:rPr>
          <w:color w:val="000000"/>
          <w:sz w:val="18"/>
          <w:szCs w:val="18"/>
          <w:lang w:val="el-GR"/>
        </w:rPr>
        <w:t>.</w:t>
      </w:r>
      <w:r>
        <w:rPr>
          <w:color w:val="000000"/>
          <w:sz w:val="18"/>
          <w:szCs w:val="18"/>
        </w:rPr>
        <w:t>org</w:t>
      </w:r>
      <w:r w:rsidRPr="00AC1F82">
        <w:rPr>
          <w:color w:val="000000"/>
          <w:sz w:val="18"/>
          <w:szCs w:val="18"/>
          <w:lang w:val="el-GR"/>
        </w:rPr>
        <w:t>/</w:t>
      </w:r>
      <w:r>
        <w:rPr>
          <w:color w:val="000000"/>
          <w:sz w:val="18"/>
          <w:szCs w:val="18"/>
        </w:rPr>
        <w:t>english</w:t>
      </w:r>
      <w:r w:rsidRPr="00AC1F82">
        <w:rPr>
          <w:color w:val="000000"/>
          <w:sz w:val="18"/>
          <w:szCs w:val="18"/>
          <w:lang w:val="el-GR"/>
        </w:rPr>
        <w:t>/</w:t>
      </w:r>
      <w:r>
        <w:rPr>
          <w:color w:val="000000"/>
          <w:sz w:val="18"/>
          <w:szCs w:val="18"/>
        </w:rPr>
        <w:t>tratop</w:t>
      </w:r>
      <w:r w:rsidRPr="00AC1F82">
        <w:rPr>
          <w:color w:val="000000"/>
          <w:sz w:val="18"/>
          <w:szCs w:val="18"/>
          <w:lang w:val="el-GR"/>
        </w:rPr>
        <w:t>_</w:t>
      </w:r>
      <w:r>
        <w:rPr>
          <w:color w:val="000000"/>
          <w:sz w:val="18"/>
          <w:szCs w:val="18"/>
        </w:rPr>
        <w:t>e</w:t>
      </w:r>
      <w:r w:rsidRPr="00AC1F82">
        <w:rPr>
          <w:color w:val="000000"/>
          <w:sz w:val="18"/>
          <w:szCs w:val="18"/>
          <w:lang w:val="el-GR"/>
        </w:rPr>
        <w:t>/</w:t>
      </w:r>
      <w:r>
        <w:rPr>
          <w:color w:val="000000"/>
          <w:sz w:val="18"/>
          <w:szCs w:val="18"/>
        </w:rPr>
        <w:t>gproc</w:t>
      </w:r>
      <w:r w:rsidRPr="00AC1F82">
        <w:rPr>
          <w:color w:val="000000"/>
          <w:sz w:val="18"/>
          <w:szCs w:val="18"/>
          <w:lang w:val="el-GR"/>
        </w:rPr>
        <w:t>_</w:t>
      </w:r>
      <w:r>
        <w:rPr>
          <w:color w:val="000000"/>
          <w:sz w:val="18"/>
          <w:szCs w:val="18"/>
        </w:rPr>
        <w:t>e</w:t>
      </w:r>
      <w:r w:rsidRPr="00AC1F82">
        <w:rPr>
          <w:color w:val="000000"/>
          <w:sz w:val="18"/>
          <w:szCs w:val="18"/>
          <w:lang w:val="el-GR"/>
        </w:rPr>
        <w:t>/</w:t>
      </w:r>
      <w:r>
        <w:rPr>
          <w:color w:val="000000"/>
          <w:sz w:val="18"/>
          <w:szCs w:val="18"/>
        </w:rPr>
        <w:t>gp</w:t>
      </w:r>
      <w:r w:rsidRPr="00AC1F82">
        <w:rPr>
          <w:color w:val="000000"/>
          <w:sz w:val="18"/>
          <w:szCs w:val="18"/>
          <w:lang w:val="el-GR"/>
        </w:rPr>
        <w:t>_</w:t>
      </w:r>
      <w:proofErr w:type="spellStart"/>
      <w:r>
        <w:rPr>
          <w:color w:val="000000"/>
          <w:sz w:val="18"/>
          <w:szCs w:val="18"/>
        </w:rPr>
        <w:t>gpa</w:t>
      </w:r>
      <w:proofErr w:type="spellEnd"/>
      <w:r w:rsidRPr="00AC1F82">
        <w:rPr>
          <w:color w:val="000000"/>
          <w:sz w:val="18"/>
          <w:szCs w:val="18"/>
          <w:lang w:val="el-GR"/>
        </w:rPr>
        <w:t>_</w:t>
      </w:r>
      <w:r>
        <w:rPr>
          <w:color w:val="000000"/>
          <w:sz w:val="18"/>
          <w:szCs w:val="18"/>
        </w:rPr>
        <w:t>e</w:t>
      </w:r>
      <w:r w:rsidRPr="00AC1F82">
        <w:rPr>
          <w:color w:val="000000"/>
          <w:sz w:val="18"/>
          <w:szCs w:val="18"/>
          <w:lang w:val="el-GR"/>
        </w:rPr>
        <w:t>.</w:t>
      </w:r>
      <w:r>
        <w:rPr>
          <w:color w:val="000000"/>
          <w:sz w:val="18"/>
          <w:szCs w:val="18"/>
        </w:rPr>
        <w:t>htm</w:t>
      </w:r>
    </w:p>
  </w:footnote>
  <w:footnote w:id="2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Σύμφωνα με το ισχύον κείμενο της ΣΔΣ, τα σχετικά παραρτήματα που αναφέρονται στο άρθρο 25 αντιστοιχούν πλέον στα 1, 2, 4, 5, 6 και 7.</w:t>
      </w:r>
    </w:p>
  </w:footnote>
  <w:footnote w:id="2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2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σχετικά, σελ. 8 της Ανακοίνωσης της Επιτροπής </w:t>
      </w:r>
      <w:r>
        <w:rPr>
          <w:color w:val="000000"/>
          <w:sz w:val="18"/>
          <w:szCs w:val="18"/>
        </w:rPr>
        <w:t>C</w:t>
      </w:r>
      <w:r w:rsidRPr="00AC1F82">
        <w:rPr>
          <w:color w:val="000000"/>
          <w:sz w:val="18"/>
          <w:szCs w:val="18"/>
          <w:lang w:val="el-GR"/>
        </w:rPr>
        <w:t xml:space="preserve"> (2019) 5494 </w:t>
      </w:r>
      <w:r>
        <w:rPr>
          <w:color w:val="000000"/>
          <w:sz w:val="18"/>
          <w:szCs w:val="18"/>
        </w:rPr>
        <w:t>final</w:t>
      </w:r>
      <w:r w:rsidRPr="00AC1F82">
        <w:rPr>
          <w:color w:val="000000"/>
          <w:sz w:val="18"/>
          <w:szCs w:val="18"/>
          <w:lang w:val="el-GR"/>
        </w:rPr>
        <w:t xml:space="preserve"> «Κατευθυντήριες γραμμές για τη συμμετοχή προσφερόντων και αγαθών από τρίτες χώρες στην αγορά δημοσίων συμβάσεων της ΕΕ».</w:t>
      </w:r>
    </w:p>
  </w:footnote>
  <w:footnote w:id="2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19 ν. 4412/2016.</w:t>
      </w:r>
    </w:p>
  </w:footnote>
  <w:footnote w:id="2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1 ,2 και 12 του άρθρου 72 του ν.4412/2016.</w:t>
      </w:r>
    </w:p>
  </w:footnote>
  <w:footnote w:id="2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2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72 παρ. 3 εδάφιο δεύτερο του ν. 4412/2016.</w:t>
      </w:r>
    </w:p>
  </w:footnote>
  <w:footnote w:id="2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88 σε συνδυασμό με άρθρο 72 ν. 4412/2016</w:t>
      </w:r>
    </w:p>
  </w:footnote>
  <w:footnote w:id="2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Άρθρα 73 και 74 ν. 4412/2016</w:t>
      </w:r>
    </w:p>
  </w:footnote>
  <w:footnote w:id="3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καταδικαστικέςαποφάσεις </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ab/>
      </w:r>
    </w:p>
  </w:footnote>
  <w:footnote w:id="3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Ειδικά για τους δυνητικούς λόγους αποκλεισμού πρβλ.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3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3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Σχετική δήλωση του προσφέροντος οικονομικού φορέα περιλαμβάνεται στο ΕΕΕΣ  </w:t>
      </w:r>
    </w:p>
  </w:footnote>
  <w:footnote w:id="3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w:t>
      </w:r>
      <w:r>
        <w:rPr>
          <w:color w:val="000000"/>
          <w:sz w:val="18"/>
          <w:szCs w:val="18"/>
        </w:rPr>
        <w:t>C</w:t>
      </w:r>
      <w:r w:rsidRPr="00AC1F82">
        <w:rPr>
          <w:color w:val="000000"/>
          <w:sz w:val="18"/>
          <w:szCs w:val="18"/>
          <w:lang w:val="el-GR"/>
        </w:rPr>
        <w:t>-124/2017</w:t>
      </w:r>
      <w:r w:rsidRPr="00AC1F82">
        <w:rPr>
          <w:color w:val="000000"/>
          <w:lang w:val="el-GR"/>
        </w:rPr>
        <w:t>.</w:t>
      </w:r>
    </w:p>
  </w:footnote>
  <w:footnote w:id="3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Σχετικά με την προσκόμιση αποδείξεων για τα επανορθωτικά μέτρα βλ. την απόφαση της 14ης Ιανουαρίου 2021 του ΔΕΕ στην υπόθεση </w:t>
      </w:r>
      <w:r>
        <w:rPr>
          <w:color w:val="000000"/>
          <w:sz w:val="18"/>
          <w:szCs w:val="18"/>
        </w:rPr>
        <w:t>C</w:t>
      </w:r>
      <w:r w:rsidRPr="00AC1F82">
        <w:rPr>
          <w:rFonts w:ascii="Cambria Math" w:eastAsia="Cambria Math" w:hAnsi="Cambria Math" w:cs="Cambria Math"/>
          <w:color w:val="000000"/>
          <w:sz w:val="18"/>
          <w:szCs w:val="18"/>
          <w:lang w:val="el-GR"/>
        </w:rPr>
        <w:t>‑</w:t>
      </w:r>
      <w:r w:rsidRPr="00AC1F82">
        <w:rPr>
          <w:color w:val="000000"/>
          <w:sz w:val="18"/>
          <w:szCs w:val="18"/>
          <w:lang w:val="el-GR"/>
        </w:rPr>
        <w:t>387/19</w:t>
      </w:r>
    </w:p>
  </w:footnote>
  <w:footnote w:id="3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Παρ. 7 άρθρου 73 ν. 4412/2016.  </w:t>
      </w:r>
    </w:p>
  </w:footnote>
  <w:footnote w:id="38">
    <w:p w:rsidR="00057547" w:rsidRPr="00AC1F82" w:rsidRDefault="00057547">
      <w:pPr>
        <w:spacing w:after="0"/>
        <w:ind w:left="0" w:hanging="2"/>
        <w:rPr>
          <w:lang w:val="el-GR"/>
        </w:rPr>
      </w:pPr>
      <w:r>
        <w:rPr>
          <w:rStyle w:val="af"/>
        </w:rPr>
        <w:footnoteRef/>
      </w:r>
      <w:r w:rsidRPr="00AC1F82">
        <w:rPr>
          <w:lang w:val="el-GR"/>
        </w:rPr>
        <w:tab/>
      </w:r>
      <w:r w:rsidRPr="00AC1F82">
        <w:rPr>
          <w:sz w:val="18"/>
          <w:szCs w:val="18"/>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p>
  </w:footnote>
  <w:footnote w:id="3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color w:val="000000"/>
          <w:sz w:val="18"/>
          <w:szCs w:val="18"/>
        </w:rPr>
        <w:t>A</w:t>
      </w:r>
      <w:r w:rsidRPr="00AC1F82">
        <w:rPr>
          <w:color w:val="000000"/>
          <w:sz w:val="18"/>
          <w:szCs w:val="18"/>
          <w:lang w:val="el-GR"/>
        </w:rPr>
        <w:t>.</w:t>
      </w:r>
      <w:r>
        <w:rPr>
          <w:color w:val="000000"/>
          <w:sz w:val="18"/>
          <w:szCs w:val="18"/>
        </w:rPr>
        <w:t>A</w:t>
      </w:r>
      <w:r w:rsidRPr="00AC1F82">
        <w:rPr>
          <w:color w:val="000000"/>
          <w:sz w:val="18"/>
          <w:szCs w:val="18"/>
          <w:lang w:val="el-GR"/>
        </w:rPr>
        <w:t xml:space="preserve">. και πρέπει να σχετίζονται και να είναι ανάλογα με το αντικείμενο της σύμβασης (άρθρο 75 παρ. 1 του ν. 4412/2016). Επιπλέον, οι </w:t>
      </w:r>
      <w:r>
        <w:rPr>
          <w:color w:val="000000"/>
          <w:sz w:val="18"/>
          <w:szCs w:val="18"/>
        </w:rPr>
        <w:t>A</w:t>
      </w:r>
      <w:r w:rsidRPr="00AC1F82">
        <w:rPr>
          <w:color w:val="000000"/>
          <w:sz w:val="18"/>
          <w:szCs w:val="18"/>
          <w:lang w:val="el-GR"/>
        </w:rPr>
        <w:t>.</w:t>
      </w:r>
      <w:r>
        <w:rPr>
          <w:color w:val="000000"/>
          <w:sz w:val="18"/>
          <w:szCs w:val="18"/>
        </w:rPr>
        <w:t>A</w:t>
      </w:r>
      <w:r w:rsidRPr="00AC1F82">
        <w:rPr>
          <w:color w:val="000000"/>
          <w:sz w:val="18"/>
          <w:szCs w:val="18"/>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 Πρβλ. και την Κατευθυντήρια Οδηγία 13 της Ε.Α.Α.ΔΗ.ΣΥ. </w:t>
      </w:r>
      <w:r w:rsidRPr="00AC1F82">
        <w:rPr>
          <w:i/>
          <w:color w:val="000000"/>
          <w:sz w:val="18"/>
          <w:szCs w:val="18"/>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AC1F82">
        <w:rPr>
          <w:color w:val="000000"/>
          <w:sz w:val="18"/>
          <w:szCs w:val="18"/>
          <w:lang w:val="el-GR"/>
        </w:rPr>
        <w:t xml:space="preserve">(ΑΔΑ ΩΒΥ7ΟΞΤΒ-ΤΛ7) και ειδικότερα τις Ενότητες </w:t>
      </w:r>
      <w:r>
        <w:rPr>
          <w:color w:val="000000"/>
          <w:sz w:val="18"/>
          <w:szCs w:val="18"/>
        </w:rPr>
        <w:t>I</w:t>
      </w:r>
      <w:r w:rsidRPr="00AC1F82">
        <w:rPr>
          <w:color w:val="000000"/>
          <w:sz w:val="18"/>
          <w:szCs w:val="18"/>
          <w:lang w:val="el-GR"/>
        </w:rPr>
        <w:t xml:space="preserve">ΙΙ και </w:t>
      </w:r>
      <w:r>
        <w:rPr>
          <w:color w:val="000000"/>
          <w:sz w:val="18"/>
          <w:szCs w:val="18"/>
        </w:rPr>
        <w:t>IV</w:t>
      </w:r>
      <w:r w:rsidRPr="00AC1F82">
        <w:rPr>
          <w:color w:val="000000"/>
          <w:sz w:val="18"/>
          <w:szCs w:val="18"/>
          <w:lang w:val="el-GR"/>
        </w:rPr>
        <w:t xml:space="preserve"> παρ. 1 όπου παρατίθενται σχετικά  παραδείγματα.</w:t>
      </w:r>
    </w:p>
  </w:footnote>
  <w:footnote w:id="4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75 παρ. 2 ν. 4412/2016.</w:t>
      </w:r>
    </w:p>
  </w:footnote>
  <w:footnote w:id="4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131 παρ. 6 ν. 4412/2016</w:t>
      </w:r>
    </w:p>
  </w:footnote>
  <w:footnote w:id="4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104 σε συνδυασμό με τις παρ. 4 και 5 του άρθρου 105 του ν. 4412/2016 </w:t>
      </w:r>
    </w:p>
  </w:footnote>
  <w:footnote w:id="4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color w:val="000000"/>
          <w:sz w:val="18"/>
          <w:szCs w:val="18"/>
        </w:rPr>
        <w:t>IV</w:t>
      </w:r>
      <w:r w:rsidRPr="00AC1F82">
        <w:rPr>
          <w:color w:val="000000"/>
          <w:sz w:val="18"/>
          <w:szCs w:val="18"/>
          <w:lang w:val="el-GR"/>
        </w:rPr>
        <w:t xml:space="preserve"> Κριτήρια Επιλογής, Μέρος </w:t>
      </w:r>
      <w:r>
        <w:rPr>
          <w:color w:val="000000"/>
          <w:sz w:val="18"/>
          <w:szCs w:val="18"/>
        </w:rPr>
        <w:t>VI</w:t>
      </w:r>
      <w:r w:rsidRPr="00AC1F82">
        <w:rPr>
          <w:color w:val="000000"/>
          <w:sz w:val="18"/>
          <w:szCs w:val="18"/>
          <w:lang w:val="el-GR"/>
        </w:rPr>
        <w:t xml:space="preserve"> Τελικές δηλώσεις. </w:t>
      </w:r>
    </w:p>
  </w:footnote>
  <w:footnote w:id="4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r>
      <w:r w:rsidRPr="00AC1F82">
        <w:rPr>
          <w:color w:val="000000"/>
          <w:sz w:val="18"/>
          <w:szCs w:val="18"/>
          <w:lang w:val="el-GR"/>
        </w:rPr>
        <w:t>Από τις 2-5-2019, παρέχεται η ηλεκτρονική υπηρεσία</w:t>
      </w:r>
      <w:r>
        <w:rPr>
          <w:color w:val="000000"/>
          <w:sz w:val="18"/>
          <w:szCs w:val="18"/>
        </w:rPr>
        <w:t> </w:t>
      </w:r>
      <w:hyperlink r:id="rId1">
        <w:r>
          <w:rPr>
            <w:color w:val="0000FF"/>
            <w:sz w:val="18"/>
            <w:szCs w:val="18"/>
            <w:u w:val="single"/>
          </w:rPr>
          <w:t>PromitheusESPDint </w:t>
        </w:r>
      </w:hyperlink>
      <w:r w:rsidRPr="00AC1F82">
        <w:rPr>
          <w:color w:val="000000"/>
          <w:sz w:val="18"/>
          <w:szCs w:val="18"/>
          <w:lang w:val="el-GR"/>
        </w:rPr>
        <w:t>(</w:t>
      </w:r>
      <w:hyperlink r:id="rId2">
        <w:r>
          <w:rPr>
            <w:color w:val="0000FF"/>
            <w:sz w:val="18"/>
            <w:szCs w:val="18"/>
            <w:u w:val="single"/>
          </w:rPr>
          <w:t>https</w:t>
        </w:r>
        <w:r w:rsidRPr="00AC1F82">
          <w:rPr>
            <w:color w:val="0000FF"/>
            <w:sz w:val="18"/>
            <w:szCs w:val="18"/>
            <w:u w:val="single"/>
            <w:lang w:val="el-GR"/>
          </w:rPr>
          <w:t>://</w:t>
        </w:r>
        <w:r>
          <w:rPr>
            <w:color w:val="0000FF"/>
            <w:sz w:val="18"/>
            <w:szCs w:val="18"/>
            <w:u w:val="single"/>
          </w:rPr>
          <w:t>espdint</w:t>
        </w:r>
        <w:r w:rsidRPr="00AC1F82">
          <w:rPr>
            <w:color w:val="0000FF"/>
            <w:sz w:val="18"/>
            <w:szCs w:val="18"/>
            <w:u w:val="single"/>
            <w:lang w:val="el-GR"/>
          </w:rPr>
          <w:t>.</w:t>
        </w:r>
        <w:r>
          <w:rPr>
            <w:color w:val="0000FF"/>
            <w:sz w:val="18"/>
            <w:szCs w:val="18"/>
            <w:u w:val="single"/>
          </w:rPr>
          <w:t>eprocurement</w:t>
        </w:r>
        <w:r w:rsidRPr="00AC1F82">
          <w:rPr>
            <w:color w:val="0000FF"/>
            <w:sz w:val="18"/>
            <w:szCs w:val="18"/>
            <w:u w:val="single"/>
            <w:lang w:val="el-GR"/>
          </w:rPr>
          <w:t>.</w:t>
        </w:r>
        <w:r>
          <w:rPr>
            <w:color w:val="0000FF"/>
            <w:sz w:val="18"/>
            <w:szCs w:val="18"/>
            <w:u w:val="single"/>
          </w:rPr>
          <w:t>gov</w:t>
        </w:r>
        <w:r w:rsidRPr="00AC1F82">
          <w:rPr>
            <w:color w:val="0000FF"/>
            <w:sz w:val="18"/>
            <w:szCs w:val="18"/>
            <w:u w:val="single"/>
            <w:lang w:val="el-GR"/>
          </w:rPr>
          <w:t>.</w:t>
        </w:r>
        <w:r>
          <w:rPr>
            <w:color w:val="0000FF"/>
            <w:sz w:val="18"/>
            <w:szCs w:val="18"/>
            <w:u w:val="single"/>
          </w:rPr>
          <w:t>gr</w:t>
        </w:r>
        <w:r w:rsidRPr="00AC1F82">
          <w:rPr>
            <w:color w:val="0000FF"/>
            <w:sz w:val="18"/>
            <w:szCs w:val="18"/>
            <w:u w:val="single"/>
            <w:lang w:val="el-GR"/>
          </w:rPr>
          <w:t>/</w:t>
        </w:r>
      </w:hyperlink>
      <w:r w:rsidRPr="00AC1F82">
        <w:rPr>
          <w:color w:val="000000"/>
          <w:sz w:val="18"/>
          <w:szCs w:val="18"/>
          <w:lang w:val="el-GR"/>
        </w:rPr>
        <w:t>)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w:t>
      </w:r>
      <w:r>
        <w:rPr>
          <w:color w:val="000000"/>
          <w:sz w:val="18"/>
          <w:szCs w:val="18"/>
        </w:rPr>
        <w:t> </w:t>
      </w:r>
      <w:r w:rsidRPr="00AC1F82">
        <w:rPr>
          <w:color w:val="000000"/>
          <w:sz w:val="18"/>
          <w:szCs w:val="18"/>
          <w:lang w:val="el-GR"/>
        </w:rPr>
        <w:t xml:space="preserve">του ΕΣΗΔΗΣ </w:t>
      </w:r>
      <w:hyperlink r:id="rId3">
        <w:r>
          <w:rPr>
            <w:color w:val="0000FF"/>
            <w:sz w:val="18"/>
            <w:szCs w:val="18"/>
            <w:u w:val="single"/>
          </w:rPr>
          <w:t>www</w:t>
        </w:r>
        <w:r w:rsidRPr="00AC1F82">
          <w:rPr>
            <w:color w:val="0000FF"/>
            <w:sz w:val="18"/>
            <w:szCs w:val="18"/>
            <w:u w:val="single"/>
            <w:lang w:val="el-GR"/>
          </w:rPr>
          <w:t>.</w:t>
        </w:r>
        <w:r>
          <w:rPr>
            <w:color w:val="0000FF"/>
            <w:sz w:val="18"/>
            <w:szCs w:val="18"/>
            <w:u w:val="single"/>
          </w:rPr>
          <w:t>promitheus</w:t>
        </w:r>
        <w:r w:rsidRPr="00AC1F82">
          <w:rPr>
            <w:color w:val="0000FF"/>
            <w:sz w:val="18"/>
            <w:szCs w:val="18"/>
            <w:u w:val="single"/>
            <w:lang w:val="el-GR"/>
          </w:rPr>
          <w:t>.</w:t>
        </w:r>
        <w:r>
          <w:rPr>
            <w:color w:val="0000FF"/>
            <w:sz w:val="18"/>
            <w:szCs w:val="18"/>
            <w:u w:val="single"/>
          </w:rPr>
          <w:t>gov</w:t>
        </w:r>
        <w:r w:rsidRPr="00AC1F82">
          <w:rPr>
            <w:color w:val="0000FF"/>
            <w:sz w:val="18"/>
            <w:szCs w:val="18"/>
            <w:u w:val="single"/>
            <w:lang w:val="el-GR"/>
          </w:rPr>
          <w:t>.</w:t>
        </w:r>
        <w:r>
          <w:rPr>
            <w:color w:val="0000FF"/>
            <w:sz w:val="18"/>
            <w:szCs w:val="18"/>
            <w:u w:val="single"/>
          </w:rPr>
          <w:t>gr</w:t>
        </w:r>
      </w:hyperlink>
      <w:r w:rsidRPr="00AC1F82">
        <w:rPr>
          <w:color w:val="000000"/>
          <w:sz w:val="18"/>
          <w:szCs w:val="18"/>
          <w:lang w:val="el-GR"/>
        </w:rPr>
        <w:t xml:space="preserve"> Πρβλ και το Διορθωτικό (Επίσημη Εφημερίδα της Ευρωπαϊκής Ένωσης </w:t>
      </w:r>
      <w:r>
        <w:rPr>
          <w:color w:val="000000"/>
          <w:sz w:val="18"/>
          <w:szCs w:val="18"/>
        </w:rPr>
        <w:t>L</w:t>
      </w:r>
      <w:r w:rsidRPr="00AC1F82">
        <w:rPr>
          <w:color w:val="000000"/>
          <w:sz w:val="18"/>
          <w:szCs w:val="18"/>
          <w:lang w:val="el-GR"/>
        </w:rPr>
        <w:t xml:space="preserve">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r>
          <w:rPr>
            <w:color w:val="0000FF"/>
            <w:sz w:val="18"/>
            <w:szCs w:val="18"/>
            <w:u w:val="single"/>
          </w:rPr>
          <w:t>https</w:t>
        </w:r>
        <w:r w:rsidRPr="00AC1F82">
          <w:rPr>
            <w:color w:val="0000FF"/>
            <w:sz w:val="18"/>
            <w:szCs w:val="18"/>
            <w:u w:val="single"/>
            <w:lang w:val="el-GR"/>
          </w:rPr>
          <w:t>://</w:t>
        </w:r>
        <w:r>
          <w:rPr>
            <w:color w:val="0000FF"/>
            <w:sz w:val="18"/>
            <w:szCs w:val="18"/>
            <w:u w:val="single"/>
          </w:rPr>
          <w:t>eur</w:t>
        </w:r>
        <w:r w:rsidRPr="00AC1F82">
          <w:rPr>
            <w:color w:val="0000FF"/>
            <w:sz w:val="18"/>
            <w:szCs w:val="18"/>
            <w:u w:val="single"/>
            <w:lang w:val="el-GR"/>
          </w:rPr>
          <w:t>-</w:t>
        </w:r>
        <w:r>
          <w:rPr>
            <w:color w:val="0000FF"/>
            <w:sz w:val="18"/>
            <w:szCs w:val="18"/>
            <w:u w:val="single"/>
          </w:rPr>
          <w:t>lex</w:t>
        </w:r>
        <w:r w:rsidRPr="00AC1F82">
          <w:rPr>
            <w:color w:val="0000FF"/>
            <w:sz w:val="18"/>
            <w:szCs w:val="18"/>
            <w:u w:val="single"/>
            <w:lang w:val="el-GR"/>
          </w:rPr>
          <w:t>.</w:t>
        </w:r>
        <w:r>
          <w:rPr>
            <w:color w:val="0000FF"/>
            <w:sz w:val="18"/>
            <w:szCs w:val="18"/>
            <w:u w:val="single"/>
          </w:rPr>
          <w:t>europa</w:t>
        </w:r>
        <w:r w:rsidRPr="00AC1F82">
          <w:rPr>
            <w:color w:val="0000FF"/>
            <w:sz w:val="18"/>
            <w:szCs w:val="18"/>
            <w:u w:val="single"/>
            <w:lang w:val="el-GR"/>
          </w:rPr>
          <w:t>.</w:t>
        </w:r>
        <w:r>
          <w:rPr>
            <w:color w:val="0000FF"/>
            <w:sz w:val="18"/>
            <w:szCs w:val="18"/>
            <w:u w:val="single"/>
          </w:rPr>
          <w:t>eu</w:t>
        </w:r>
        <w:r w:rsidRPr="00AC1F82">
          <w:rPr>
            <w:color w:val="0000FF"/>
            <w:sz w:val="18"/>
            <w:szCs w:val="18"/>
            <w:u w:val="single"/>
            <w:lang w:val="el-GR"/>
          </w:rPr>
          <w:t>/</w:t>
        </w:r>
        <w:r>
          <w:rPr>
            <w:color w:val="0000FF"/>
            <w:sz w:val="18"/>
            <w:szCs w:val="18"/>
            <w:u w:val="single"/>
          </w:rPr>
          <w:t>legal</w:t>
        </w:r>
        <w:r w:rsidRPr="00AC1F82">
          <w:rPr>
            <w:color w:val="0000FF"/>
            <w:sz w:val="18"/>
            <w:szCs w:val="18"/>
            <w:u w:val="single"/>
            <w:lang w:val="el-GR"/>
          </w:rPr>
          <w:t>-</w:t>
        </w:r>
        <w:r>
          <w:rPr>
            <w:color w:val="0000FF"/>
            <w:sz w:val="18"/>
            <w:szCs w:val="18"/>
            <w:u w:val="single"/>
          </w:rPr>
          <w:t>content</w:t>
        </w:r>
        <w:r w:rsidRPr="00AC1F82">
          <w:rPr>
            <w:color w:val="0000FF"/>
            <w:sz w:val="18"/>
            <w:szCs w:val="18"/>
            <w:u w:val="single"/>
            <w:lang w:val="el-GR"/>
          </w:rPr>
          <w:t>/</w:t>
        </w:r>
        <w:r>
          <w:rPr>
            <w:color w:val="0000FF"/>
            <w:sz w:val="18"/>
            <w:szCs w:val="18"/>
            <w:u w:val="single"/>
          </w:rPr>
          <w:t>EL</w:t>
        </w:r>
        <w:r w:rsidRPr="00AC1F82">
          <w:rPr>
            <w:color w:val="0000FF"/>
            <w:sz w:val="18"/>
            <w:szCs w:val="18"/>
            <w:u w:val="single"/>
            <w:lang w:val="el-GR"/>
          </w:rPr>
          <w:t>/</w:t>
        </w:r>
        <w:r>
          <w:rPr>
            <w:color w:val="0000FF"/>
            <w:sz w:val="18"/>
            <w:szCs w:val="18"/>
            <w:u w:val="single"/>
          </w:rPr>
          <w:t>TXT</w:t>
        </w:r>
        <w:r w:rsidRPr="00AC1F82">
          <w:rPr>
            <w:color w:val="0000FF"/>
            <w:sz w:val="18"/>
            <w:szCs w:val="18"/>
            <w:u w:val="single"/>
            <w:lang w:val="el-GR"/>
          </w:rPr>
          <w:t>/</w:t>
        </w:r>
        <w:r>
          <w:rPr>
            <w:color w:val="0000FF"/>
            <w:sz w:val="18"/>
            <w:szCs w:val="18"/>
            <w:u w:val="single"/>
          </w:rPr>
          <w:t>HTML</w:t>
        </w:r>
        <w:r w:rsidRPr="00AC1F82">
          <w:rPr>
            <w:color w:val="0000FF"/>
            <w:sz w:val="18"/>
            <w:szCs w:val="18"/>
            <w:u w:val="single"/>
            <w:lang w:val="el-GR"/>
          </w:rPr>
          <w:t>/?</w:t>
        </w:r>
        <w:r>
          <w:rPr>
            <w:color w:val="0000FF"/>
            <w:sz w:val="18"/>
            <w:szCs w:val="18"/>
            <w:u w:val="single"/>
          </w:rPr>
          <w:t>uri</w:t>
        </w:r>
        <w:r w:rsidRPr="00AC1F82">
          <w:rPr>
            <w:color w:val="0000FF"/>
            <w:sz w:val="18"/>
            <w:szCs w:val="18"/>
            <w:u w:val="single"/>
            <w:lang w:val="el-GR"/>
          </w:rPr>
          <w:t>=</w:t>
        </w:r>
        <w:r>
          <w:rPr>
            <w:color w:val="0000FF"/>
            <w:sz w:val="18"/>
            <w:szCs w:val="18"/>
            <w:u w:val="single"/>
          </w:rPr>
          <w:t>CELEX</w:t>
        </w:r>
        <w:r w:rsidRPr="00AC1F82">
          <w:rPr>
            <w:color w:val="0000FF"/>
            <w:sz w:val="18"/>
            <w:szCs w:val="18"/>
            <w:u w:val="single"/>
            <w:lang w:val="el-GR"/>
          </w:rPr>
          <w:t>:32016</w:t>
        </w:r>
        <w:r>
          <w:rPr>
            <w:color w:val="0000FF"/>
            <w:sz w:val="18"/>
            <w:szCs w:val="18"/>
            <w:u w:val="single"/>
          </w:rPr>
          <w:t>R</w:t>
        </w:r>
        <w:r w:rsidRPr="00AC1F82">
          <w:rPr>
            <w:color w:val="0000FF"/>
            <w:sz w:val="18"/>
            <w:szCs w:val="18"/>
            <w:u w:val="single"/>
            <w:lang w:val="el-GR"/>
          </w:rPr>
          <w:t>0007</w:t>
        </w:r>
        <w:r>
          <w:rPr>
            <w:color w:val="0000FF"/>
            <w:sz w:val="18"/>
            <w:szCs w:val="18"/>
            <w:u w:val="single"/>
          </w:rPr>
          <w:t>R</w:t>
        </w:r>
        <w:r w:rsidRPr="00AC1F82">
          <w:rPr>
            <w:color w:val="0000FF"/>
            <w:sz w:val="18"/>
            <w:szCs w:val="18"/>
            <w:u w:val="single"/>
            <w:lang w:val="el-GR"/>
          </w:rPr>
          <w:t>(01)&amp;</w:t>
        </w:r>
        <w:r>
          <w:rPr>
            <w:color w:val="0000FF"/>
            <w:sz w:val="18"/>
            <w:szCs w:val="18"/>
            <w:u w:val="single"/>
          </w:rPr>
          <w:t>from</w:t>
        </w:r>
        <w:r w:rsidRPr="00AC1F82">
          <w:rPr>
            <w:color w:val="0000FF"/>
            <w:sz w:val="18"/>
            <w:szCs w:val="18"/>
            <w:u w:val="single"/>
            <w:lang w:val="el-GR"/>
          </w:rPr>
          <w:t>=</w:t>
        </w:r>
        <w:r>
          <w:rPr>
            <w:color w:val="0000FF"/>
            <w:sz w:val="18"/>
            <w:szCs w:val="18"/>
            <w:u w:val="single"/>
          </w:rPr>
          <w:t>EL</w:t>
        </w:r>
      </w:hyperlink>
    </w:p>
  </w:footnote>
  <w:footnote w:id="4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79Α παρ. 4 του ν. 4412/2016</w:t>
      </w:r>
    </w:p>
  </w:footnote>
  <w:footnote w:id="4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79 παρ. 9 του ν. 4412/2016</w:t>
      </w:r>
    </w:p>
  </w:footnote>
  <w:footnote w:id="4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96 παρ. 7 του ν. 4412/2016</w:t>
      </w:r>
    </w:p>
  </w:footnote>
  <w:footnote w:id="4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βλ. Δ.Ε.Ε. απόφαση της 19.6.2019, </w:t>
      </w:r>
      <w:r>
        <w:rPr>
          <w:color w:val="000000"/>
          <w:sz w:val="18"/>
          <w:szCs w:val="18"/>
        </w:rPr>
        <w:t>Meca</w:t>
      </w:r>
      <w:r w:rsidRPr="00AC1F82">
        <w:rPr>
          <w:color w:val="000000"/>
          <w:sz w:val="18"/>
          <w:szCs w:val="18"/>
          <w:lang w:val="el-GR"/>
        </w:rPr>
        <w:t xml:space="preserve">, </w:t>
      </w:r>
      <w:r>
        <w:rPr>
          <w:color w:val="000000"/>
          <w:sz w:val="18"/>
          <w:szCs w:val="18"/>
        </w:rPr>
        <w:t>C</w:t>
      </w:r>
      <w:r w:rsidRPr="00AC1F82">
        <w:rPr>
          <w:color w:val="000000"/>
          <w:sz w:val="18"/>
          <w:szCs w:val="18"/>
          <w:lang w:val="el-GR"/>
        </w:rPr>
        <w:t xml:space="preserve">-41/18, </w:t>
      </w:r>
      <w:r>
        <w:rPr>
          <w:color w:val="000000"/>
          <w:sz w:val="18"/>
          <w:szCs w:val="18"/>
        </w:rPr>
        <w:t>EU</w:t>
      </w:r>
      <w:r w:rsidRPr="00AC1F82">
        <w:rPr>
          <w:color w:val="000000"/>
          <w:sz w:val="18"/>
          <w:szCs w:val="18"/>
          <w:lang w:val="el-GR"/>
        </w:rPr>
        <w:t>:</w:t>
      </w:r>
      <w:r>
        <w:rPr>
          <w:color w:val="000000"/>
          <w:sz w:val="18"/>
          <w:szCs w:val="18"/>
        </w:rPr>
        <w:t>C</w:t>
      </w:r>
      <w:r w:rsidRPr="00AC1F82">
        <w:rPr>
          <w:color w:val="000000"/>
          <w:sz w:val="18"/>
          <w:szCs w:val="18"/>
          <w:lang w:val="el-GR"/>
        </w:rPr>
        <w:t>:2019:507, σκ. 28</w:t>
      </w:r>
    </w:p>
  </w:footnote>
  <w:footnote w:id="4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Βλ. ενδεικτικά ΣτΕ 754/2020, 753/2020 (Δ΄ Τμήμα) </w:t>
      </w:r>
    </w:p>
  </w:footnote>
  <w:footnote w:id="5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1 του άρθρου 79 του ν. 4412/2016, όπως τροποποιήθηκε με την παρ. 5 του άρθρου 235 του ν. 4635/2019.</w:t>
      </w:r>
    </w:p>
  </w:footnote>
  <w:footnote w:id="5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2</w:t>
      </w:r>
      <w:r w:rsidRPr="00AC1F82">
        <w:rPr>
          <w:color w:val="000000"/>
          <w:sz w:val="18"/>
          <w:szCs w:val="18"/>
          <w:vertAlign w:val="superscript"/>
          <w:lang w:val="el-GR"/>
        </w:rPr>
        <w:t>Α</w:t>
      </w:r>
      <w:r w:rsidRPr="00AC1F82">
        <w:rPr>
          <w:color w:val="000000"/>
          <w:sz w:val="18"/>
          <w:szCs w:val="18"/>
          <w:lang w:val="el-GR"/>
        </w:rPr>
        <w:t xml:space="preserve"> άρθρου 73 σε συνδυασμό με την παρ. 8 του άρθρου 79 του ν. 4412/2016</w:t>
      </w:r>
    </w:p>
  </w:footnote>
  <w:footnote w:id="5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80 ν. 4412/2016.  Επισημαίνεται, περαιτέρω ότι η </w:t>
      </w:r>
      <w:r>
        <w:rPr>
          <w:color w:val="000000"/>
          <w:sz w:val="18"/>
          <w:szCs w:val="18"/>
        </w:rPr>
        <w:t>A</w:t>
      </w:r>
      <w:r w:rsidRPr="00AC1F82">
        <w:rPr>
          <w:color w:val="000000"/>
          <w:sz w:val="18"/>
          <w:szCs w:val="18"/>
          <w:lang w:val="el-GR"/>
        </w:rPr>
        <w:t>.</w:t>
      </w:r>
      <w:r>
        <w:rPr>
          <w:color w:val="000000"/>
          <w:sz w:val="18"/>
          <w:szCs w:val="18"/>
        </w:rPr>
        <w:t>A</w:t>
      </w:r>
      <w:r w:rsidRPr="00AC1F82">
        <w:rPr>
          <w:color w:val="000000"/>
          <w:sz w:val="18"/>
          <w:szCs w:val="18"/>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79 παρ. 6 ν. 4412/2016.</w:t>
      </w:r>
    </w:p>
  </w:footnote>
  <w:footnote w:id="5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Εφόσον η αναθέτουσα αρχή την επιλέξει ως λόγο αποκλεισμού.</w:t>
      </w:r>
    </w:p>
  </w:footnote>
  <w:footnote w:id="5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4 του άρθρου 74 του ν. 4412/2016</w:t>
      </w:r>
    </w:p>
  </w:footnote>
  <w:footnote w:id="5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Παράρτημα </w:t>
      </w:r>
      <w:r>
        <w:rPr>
          <w:color w:val="000000"/>
          <w:sz w:val="18"/>
          <w:szCs w:val="18"/>
        </w:rPr>
        <w:t>XI</w:t>
      </w:r>
      <w:r w:rsidRPr="00AC1F82">
        <w:rPr>
          <w:color w:val="000000"/>
          <w:sz w:val="18"/>
          <w:szCs w:val="18"/>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Σύμφωνα με το άρθρο 86 ν. 4635/2019 στο ΓΕΜΗ εγγράφονται υποχρεωτικά:</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α. </w:t>
      </w:r>
      <w:r w:rsidRPr="00AC1F82">
        <w:rPr>
          <w:color w:val="000000"/>
          <w:sz w:val="18"/>
          <w:szCs w:val="18"/>
          <w:lang w:val="el-GR"/>
        </w:rPr>
        <w:tab/>
        <w:t>η Ανώνυμη Εταιρεία που προβλέπεται στον ν. 4548/2018 (Α` 104), β. η Εταιρεία Περιορισμένης Ευθύνης που προβλέπεται στον ν. 3190/1955 (Α` 91),</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γ. </w:t>
      </w:r>
      <w:r w:rsidRPr="00AC1F82">
        <w:rPr>
          <w:color w:val="000000"/>
          <w:sz w:val="18"/>
          <w:szCs w:val="18"/>
          <w:lang w:val="el-GR"/>
        </w:rPr>
        <w:tab/>
        <w:t>η Ιδιωτική Κεφαλαιουχική Εταιρεία που προβλέπεται στον ν. 4072/2012 (Α` 86),</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δ. </w:t>
      </w:r>
      <w:r w:rsidRPr="00AC1F82">
        <w:rPr>
          <w:color w:val="000000"/>
          <w:sz w:val="18"/>
          <w:szCs w:val="18"/>
          <w:lang w:val="el-GR"/>
        </w:rPr>
        <w:tab/>
        <w:t>η Ομόρρυθμη και Ετερόρρυθμη (απλή ή κατά μετοχές) Εταιρεία που προβλέπονται στον ν. 4072/2012 (Α` 86), καθώς και οι ομόρρυθμοι εταίροι αυτών,</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ε.</w:t>
      </w:r>
      <w:r w:rsidRPr="00AC1F82">
        <w:rPr>
          <w:color w:val="000000"/>
          <w:sz w:val="18"/>
          <w:szCs w:val="18"/>
          <w:lang w:val="el-GR"/>
        </w:rPr>
        <w:tab/>
        <w:t>ο Αστικός Συνεταιρισμός του ν. 1667/1986 (Α` 196) (στον οποίο περιλαμβάνονται ο αλληλασφαλιστικός, ο πιστωτικός και ο οικοδομικός συνεταιρισμός),</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στ. η Κοιν.Σ.ΕΠ. που συστήνεται κατά τον ν. 4430/2016 (Α` 205) και</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ζ.</w:t>
      </w:r>
      <w:r w:rsidRPr="00AC1F82">
        <w:rPr>
          <w:color w:val="000000"/>
          <w:sz w:val="18"/>
          <w:szCs w:val="18"/>
          <w:lang w:val="el-GR"/>
        </w:rPr>
        <w:tab/>
        <w:t>η Κοι.Σ.Π.Ε. που συστήνεται κατά τον ν. 2716/1999 (Α` 96),</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η. </w:t>
      </w:r>
      <w:r w:rsidRPr="00AC1F82">
        <w:rPr>
          <w:color w:val="000000"/>
          <w:sz w:val="18"/>
          <w:szCs w:val="18"/>
          <w:lang w:val="el-GR"/>
        </w:rPr>
        <w:tab/>
        <w:t>η Αστική Εταιρεία με οικονομικό σκοπό (άρθρο 784 ΑΚ και 270 του ν. 4072/2012),</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θ. </w:t>
      </w:r>
      <w:r w:rsidRPr="00AC1F82">
        <w:rPr>
          <w:color w:val="000000"/>
          <w:sz w:val="18"/>
          <w:szCs w:val="18"/>
          <w:lang w:val="el-GR"/>
        </w:rPr>
        <w:tab/>
        <w:t xml:space="preserve">ο Ευρωπαϊκός Όμιλος Οικονομικού Σκοπού που προβλέπεται από τον Κανονισμό 2137/1985/ΕΟΚ (ΕΕΕΚ </w:t>
      </w:r>
      <w:r>
        <w:rPr>
          <w:color w:val="000000"/>
          <w:sz w:val="18"/>
          <w:szCs w:val="18"/>
        </w:rPr>
        <w:t>L</w:t>
      </w:r>
      <w:r w:rsidRPr="00AC1F82">
        <w:rPr>
          <w:color w:val="000000"/>
          <w:sz w:val="18"/>
          <w:szCs w:val="18"/>
          <w:lang w:val="el-GR"/>
        </w:rPr>
        <w:t xml:space="preserve">. 199, διορθωτικό </w:t>
      </w:r>
      <w:r>
        <w:rPr>
          <w:color w:val="000000"/>
          <w:sz w:val="18"/>
          <w:szCs w:val="18"/>
        </w:rPr>
        <w:t>L</w:t>
      </w:r>
      <w:r w:rsidRPr="00AC1F82">
        <w:rPr>
          <w:color w:val="000000"/>
          <w:sz w:val="18"/>
          <w:szCs w:val="18"/>
          <w:lang w:val="el-GR"/>
        </w:rPr>
        <w:t>. 247) και έχει την έδρα του στην ημεδαπή,</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 </w:t>
      </w:r>
      <w:r w:rsidRPr="00AC1F82">
        <w:rPr>
          <w:color w:val="000000"/>
          <w:sz w:val="18"/>
          <w:szCs w:val="18"/>
          <w:lang w:val="el-GR"/>
        </w:rPr>
        <w:tab/>
        <w:t xml:space="preserve">η Ευρωπαϊκή Εταιρεία που προβλέπεται στον Κανονισμό 2157/2001/ΕΚ (ΕΕΕΚ </w:t>
      </w:r>
      <w:r>
        <w:rPr>
          <w:color w:val="000000"/>
          <w:sz w:val="18"/>
          <w:szCs w:val="18"/>
        </w:rPr>
        <w:t>L</w:t>
      </w:r>
      <w:r w:rsidRPr="00AC1F82">
        <w:rPr>
          <w:color w:val="000000"/>
          <w:sz w:val="18"/>
          <w:szCs w:val="18"/>
          <w:lang w:val="el-GR"/>
        </w:rPr>
        <w:t>. 294) και έχει την έδρα της στην ημεδαπή,</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ια. </w:t>
      </w:r>
      <w:r w:rsidRPr="00AC1F82">
        <w:rPr>
          <w:color w:val="000000"/>
          <w:sz w:val="18"/>
          <w:szCs w:val="18"/>
          <w:lang w:val="el-GR"/>
        </w:rPr>
        <w:tab/>
        <w:t xml:space="preserve">η Ευρωπαϊκή Συνεταιριστική Εταιρεία που προβλέπεται στον Κανονισμό 1435/2003/ΕΚ (ΕΕΕΚ </w:t>
      </w:r>
      <w:r>
        <w:rPr>
          <w:color w:val="000000"/>
          <w:sz w:val="18"/>
          <w:szCs w:val="18"/>
        </w:rPr>
        <w:t>L</w:t>
      </w:r>
      <w:r w:rsidRPr="00AC1F82">
        <w:rPr>
          <w:color w:val="000000"/>
          <w:sz w:val="18"/>
          <w:szCs w:val="18"/>
          <w:lang w:val="el-GR"/>
        </w:rPr>
        <w:t>. 207) και έχει την έδρα της στην ημεδαπή,</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ιβ. </w:t>
      </w:r>
      <w:r w:rsidRPr="00AC1F82">
        <w:rPr>
          <w:color w:val="000000"/>
          <w:sz w:val="18"/>
          <w:szCs w:val="18"/>
          <w:lang w:val="el-GR"/>
        </w:rPr>
        <w:tab/>
        <w:t xml:space="preserve">τα υποκαταστήματα ή πρακτορεία που διατηρούν στην ημεδαπή οι αλλοδαπές εταιρείες που αναφέρονται στο άρθρο 29 της Οδηγίας (ΕΕ) 2017/1132 (ΕΕ </w:t>
      </w:r>
      <w:r>
        <w:rPr>
          <w:color w:val="000000"/>
          <w:sz w:val="18"/>
          <w:szCs w:val="18"/>
        </w:rPr>
        <w:t>L</w:t>
      </w:r>
      <w:r w:rsidRPr="00AC1F82">
        <w:rPr>
          <w:color w:val="000000"/>
          <w:sz w:val="18"/>
          <w:szCs w:val="18"/>
          <w:lang w:val="el-GR"/>
        </w:rPr>
        <w:t xml:space="preserve"> 169/30.6.2017) και έχουν έδρα σε κράτος - μέλος της Ευρωπαϊκής Ένωσης (Ε.Ε.),</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ιγ. </w:t>
      </w:r>
      <w:r w:rsidRPr="00AC1F82">
        <w:rPr>
          <w:color w:val="000000"/>
          <w:sz w:val="18"/>
          <w:szCs w:val="18"/>
          <w:lang w:val="el-GR"/>
        </w:rPr>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ιδ. </w:t>
      </w:r>
      <w:r w:rsidRPr="00AC1F82">
        <w:rPr>
          <w:color w:val="000000"/>
          <w:sz w:val="18"/>
          <w:szCs w:val="18"/>
          <w:lang w:val="el-GR"/>
        </w:rPr>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ιε. </w:t>
      </w:r>
      <w:r w:rsidRPr="00AC1F82">
        <w:rPr>
          <w:color w:val="000000"/>
          <w:sz w:val="18"/>
          <w:szCs w:val="18"/>
          <w:lang w:val="el-GR"/>
        </w:rPr>
        <w:tab/>
        <w:t>η Κοινοπραξία που καταχωρίζεται σύμφωνα με το άρθρο 293 παράγραφος 3 του ν. 4072/2012</w:t>
      </w:r>
    </w:p>
  </w:footnote>
  <w:footnote w:id="5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5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83 ν. 4412/2016. </w:t>
      </w:r>
    </w:p>
  </w:footnote>
  <w:footnote w:id="6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άρθρο 86 παρ. 1 και τυποποιημένο έντυπο 2 Παραρτήματος </w:t>
      </w:r>
      <w:r>
        <w:rPr>
          <w:color w:val="000000"/>
          <w:sz w:val="18"/>
          <w:szCs w:val="18"/>
        </w:rPr>
        <w:t>II</w:t>
      </w:r>
      <w:r w:rsidRPr="00AC1F82">
        <w:rPr>
          <w:color w:val="000000"/>
          <w:sz w:val="18"/>
          <w:szCs w:val="18"/>
          <w:lang w:val="el-GR"/>
        </w:rPr>
        <w:t xml:space="preserve"> (Προκήρυξη σύμβασης), παρ. </w:t>
      </w:r>
      <w:r>
        <w:rPr>
          <w:color w:val="000000"/>
          <w:sz w:val="18"/>
          <w:szCs w:val="18"/>
        </w:rPr>
        <w:t>II</w:t>
      </w:r>
      <w:r w:rsidRPr="00AC1F82">
        <w:rPr>
          <w:color w:val="000000"/>
          <w:sz w:val="18"/>
          <w:szCs w:val="18"/>
          <w:lang w:val="el-GR"/>
        </w:rPr>
        <w:t>.2.5 Εκτελεστικού Κανονισμού (ΕΕ) 2015/1986 της Επιτροπής (</w:t>
      </w:r>
      <w:r>
        <w:rPr>
          <w:color w:val="000000"/>
          <w:sz w:val="18"/>
          <w:szCs w:val="18"/>
        </w:rPr>
        <w:t>L</w:t>
      </w:r>
      <w:r w:rsidRPr="00AC1F82">
        <w:rPr>
          <w:color w:val="000000"/>
          <w:sz w:val="18"/>
          <w:szCs w:val="18"/>
          <w:lang w:val="el-GR"/>
        </w:rPr>
        <w:t xml:space="preserve"> 296)</w:t>
      </w:r>
    </w:p>
  </w:footnote>
  <w:footnote w:id="6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96, παρ. 7 του ν. 4412/2016.</w:t>
      </w:r>
    </w:p>
  </w:footnote>
  <w:footnote w:id="6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15 ΚΥΑ ΕΣΗΔΗΣ Προμήθειες και Υπηρεσίες</w:t>
      </w:r>
    </w:p>
  </w:footnote>
  <w:footnote w:id="6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37 παρ. 4 του ν. 4412/2016 και άρθρο 4 παρ. 2 Κ.Υ.Α. ΕΣΗΔΗΣ Προμήθειες και- Υπηρεσίες.</w:t>
      </w:r>
    </w:p>
  </w:footnote>
  <w:footnote w:id="6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 παρ. 1.4 και 1.5 της Κ.Υ.Α. ΕΣΗΔΗΣ Προμήθειες και Υπηρεσίες</w:t>
      </w:r>
    </w:p>
  </w:footnote>
  <w:footnote w:id="6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w:t>
      </w:r>
      <w:r>
        <w:rPr>
          <w:color w:val="000000"/>
          <w:sz w:val="18"/>
          <w:szCs w:val="18"/>
        </w:rPr>
        <w:t>e</w:t>
      </w:r>
      <w:r w:rsidRPr="00AC1F82">
        <w:rPr>
          <w:color w:val="000000"/>
          <w:sz w:val="18"/>
          <w:szCs w:val="18"/>
          <w:lang w:val="el-GR"/>
        </w:rPr>
        <w:t>-</w:t>
      </w:r>
      <w:r>
        <w:rPr>
          <w:color w:val="000000"/>
          <w:sz w:val="18"/>
          <w:szCs w:val="18"/>
        </w:rPr>
        <w:t>Dilosi</w:t>
      </w:r>
      <w:r w:rsidRPr="00AC1F82">
        <w:rPr>
          <w:color w:val="000000"/>
          <w:sz w:val="18"/>
          <w:szCs w:val="18"/>
          <w:lang w:val="el-GR"/>
        </w:rPr>
        <w:t>».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6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6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6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Ενδεικτικά συμβολαιογραφικές ένορκες βεβαιώσεις ή λοιπά συμβολαιογραφικά έγγραφα</w:t>
      </w:r>
    </w:p>
  </w:footnote>
  <w:footnote w:id="6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 παρ. 1.6 της Κ.Υ.Α. ΕΣΗΔΗΣ Προμήθειες και Υπηρεσίες</w:t>
      </w:r>
    </w:p>
  </w:footnote>
  <w:footnote w:id="7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Βλ. άρθρο 93  του ν. 4412/2016</w:t>
      </w:r>
    </w:p>
  </w:footnote>
  <w:footnote w:id="7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58 του ν. 4412/2016.</w:t>
      </w:r>
    </w:p>
  </w:footnote>
  <w:footnote w:id="7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97 ν. 4412/2016</w:t>
      </w:r>
    </w:p>
  </w:footnote>
  <w:footnote w:id="7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91 του ν. 4412/2016</w:t>
      </w:r>
    </w:p>
  </w:footnote>
  <w:footnote w:id="7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100 ν. 4412/2016 και άρθρο 16 ΚΥΑ ΕΣΗΔΗΣ Προμήθειες και Υπηρεσίες </w:t>
      </w:r>
    </w:p>
  </w:footnote>
  <w:footnote w:id="7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7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16 παρ. 1 και 2 Κ.Υ.Α. ΕΣΗΔΗΣ Προμήθειες και Υπηρεσίες</w:t>
      </w:r>
    </w:p>
  </w:footnote>
  <w:footnote w:id="7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7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102 του ν. 4412/2016. Πρβλ και  έκθεση συνεπειών ρυθμίσεων επί του άρθρου 42 ν. 4781/2021 </w:t>
      </w:r>
    </w:p>
  </w:footnote>
  <w:footnote w:id="7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72 παρ. 13 ν. 4412/2016</w:t>
      </w:r>
    </w:p>
  </w:footnote>
  <w:footnote w:id="8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αναθέτουσα αρχή δύναται να εγκρίνει το πρακτικό αυτό με εσωτερική της απόφαση.</w:t>
      </w:r>
    </w:p>
  </w:footnote>
  <w:footnote w:id="8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90 παρ. 1 του ν. 4412/2016.</w:t>
      </w:r>
    </w:p>
  </w:footnote>
  <w:footnote w:id="8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100, παρ. 2 ν. 4412/2016 </w:t>
      </w:r>
    </w:p>
  </w:footnote>
  <w:footnote w:id="8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103 του ν. 4412/2016 </w:t>
      </w:r>
    </w:p>
  </w:footnote>
  <w:footnote w:id="8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άρθρο 17 ΚΥΑ ΕΣΗΔΗΣ Προμήθειες και Υπηρεσίες</w:t>
      </w:r>
    </w:p>
  </w:footnote>
  <w:footnote w:id="8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104 παρ. 2 και 3 του ν. 4412/2016</w:t>
      </w:r>
    </w:p>
  </w:footnote>
  <w:footnote w:id="8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105 του ν. 4412/2016</w:t>
      </w:r>
    </w:p>
  </w:footnote>
  <w:footnote w:id="8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άρθρο 16 παρ. 3 ΚΥΑ ΕΣΗΔΗΣ Προμήθειες και Υπηρεσίες</w:t>
      </w:r>
    </w:p>
  </w:footnote>
  <w:footnote w:id="8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100 παρ. 2 του ν. 4412/2016</w:t>
      </w:r>
    </w:p>
  </w:footnote>
  <w:footnote w:id="8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360 παρ. 1 ν. 4412/2016 και 3 παρ. 1 π.δ. 39/2017.</w:t>
      </w:r>
    </w:p>
  </w:footnote>
  <w:footnote w:id="9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361 του ν. 4412/2016 και 4 π.δ. 39/2017</w:t>
      </w:r>
    </w:p>
  </w:footnote>
  <w:footnote w:id="9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2 του άρθρου 9 και άρθρο 18 της Κ.Υ.Α. ΕΣΗΔΗΣ Προμήθειες και Υπηρεσίες</w:t>
      </w:r>
    </w:p>
  </w:footnote>
  <w:footnote w:id="92">
    <w:p w:rsidR="00057547" w:rsidRPr="00AC1F82" w:rsidRDefault="00057547">
      <w:pPr>
        <w:pBdr>
          <w:top w:val="nil"/>
          <w:left w:val="nil"/>
          <w:bottom w:val="nil"/>
          <w:right w:val="nil"/>
          <w:between w:val="nil"/>
        </w:pBdr>
        <w:spacing w:line="240" w:lineRule="auto"/>
        <w:ind w:left="0" w:hanging="2"/>
        <w:rPr>
          <w:color w:val="000000"/>
          <w:sz w:val="18"/>
          <w:szCs w:val="18"/>
          <w:lang w:val="el-GR"/>
        </w:rPr>
      </w:pPr>
      <w:r>
        <w:rPr>
          <w:rStyle w:val="af"/>
        </w:rPr>
        <w:footnoteRef/>
      </w:r>
      <w:r w:rsidRPr="00AC1F82">
        <w:rPr>
          <w:color w:val="000000"/>
          <w:sz w:val="18"/>
          <w:szCs w:val="18"/>
          <w:lang w:val="el-GR"/>
        </w:rPr>
        <w:t xml:space="preserve">Πρβλ. άρθρο 372 παρ. 3 ν. 4412/2016, σύμφωνα με το  οποίο: </w:t>
      </w:r>
      <w:r w:rsidRPr="00AC1F82">
        <w:rPr>
          <w:i/>
          <w:color w:val="000000"/>
          <w:sz w:val="18"/>
          <w:szCs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AC1F82">
        <w:rPr>
          <w:color w:val="000000"/>
          <w:sz w:val="18"/>
          <w:szCs w:val="18"/>
          <w:lang w:val="el-GR"/>
        </w:rPr>
        <w:t xml:space="preserve"> Κατά συνέπεια, με βάση την εκτιμώμενη αξία εκάστης σύμβασης, η α.α. συμπληρώνει στο παρόν άρθροτης Διακήρυξης,  το αρμόδιο, ανά περίπτωση, Δικαστήριο, ήτοι το Διοικητικό Εφετείο ή το Συμβούλιο της Επικρατείας αναλόγως. </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p>
  </w:footnote>
  <w:footnote w:id="9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372 παρ. 1 και 2 Ν. 4412/2016.</w:t>
      </w:r>
    </w:p>
  </w:footnote>
  <w:footnote w:id="9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372 παρ. 4 του ν. 4412/2016.</w:t>
      </w:r>
    </w:p>
  </w:footnote>
  <w:footnote w:id="9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372 παρ. 6 του ν. 4412/2016.</w:t>
      </w:r>
    </w:p>
  </w:footnote>
  <w:footnote w:id="9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130 ν.4412/2016</w:t>
      </w:r>
    </w:p>
  </w:footnote>
  <w:footnote w:id="97">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24 του ν. 4412/2016</w:t>
      </w:r>
    </w:p>
  </w:footnote>
  <w:footnote w:id="98">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παρ. 2 του άρθρου 78 του ν. 4412/2016</w:t>
      </w:r>
    </w:p>
  </w:footnote>
  <w:footnote w:id="99">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 Πρβλ. άρθρο 132 του ν. 4412/2016</w:t>
      </w:r>
    </w:p>
  </w:footnote>
  <w:footnote w:id="100">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άρθρο 201 ν. 4412/2016, σε συνδυασμό με την περίπτωση στ της παρ. </w:t>
      </w:r>
      <w:r w:rsidRPr="00AC1F82">
        <w:rPr>
          <w:color w:val="000000"/>
          <w:sz w:val="18"/>
          <w:szCs w:val="18"/>
          <w:lang w:val="el-GR"/>
        </w:rPr>
        <w:t>11 του</w:t>
      </w:r>
      <w:r>
        <w:rPr>
          <w:color w:val="000000"/>
          <w:sz w:val="18"/>
          <w:szCs w:val="18"/>
        </w:rPr>
        <w:t> </w:t>
      </w:r>
      <w:hyperlink r:id="rId5">
        <w:r w:rsidRPr="00AC1F82">
          <w:rPr>
            <w:color w:val="000000"/>
            <w:sz w:val="18"/>
            <w:szCs w:val="18"/>
            <w:lang w:val="el-GR"/>
          </w:rPr>
          <w:t>άρθρου 221</w:t>
        </w:r>
      </w:hyperlink>
      <w:r w:rsidRPr="00AC1F82">
        <w:rPr>
          <w:color w:val="000000"/>
          <w:sz w:val="18"/>
          <w:szCs w:val="18"/>
          <w:lang w:val="el-GR"/>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p>
  </w:footnote>
  <w:footnote w:id="101">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2">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Βλ. ιδίως την περ. γ της παρ.4  του άρθρου 203 του ν. 4412/2016</w:t>
      </w:r>
    </w:p>
  </w:footnote>
  <w:footnote w:id="103">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Άρθρο 132, παρ. 1δ), περ. αα του ν. 4412/2016. </w:t>
      </w:r>
    </w:p>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04">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133 του ν. 4412/2016 Δικαίωμα μονομερούς λύσης της σύμβασης</w:t>
      </w:r>
    </w:p>
  </w:footnote>
  <w:footnote w:id="105">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205 του ν. 4412/2016</w:t>
      </w:r>
    </w:p>
  </w:footnote>
  <w:footnote w:id="106">
    <w:p w:rsidR="00057547" w:rsidRPr="00AC1F82" w:rsidRDefault="00057547">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 άρθρο 205Α του ν. 4412/2016, όπως προστέθηκε με το άρθρο 43 παρ. 24 περ. α’ του ν. 4605/2019.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7" w:rsidRDefault="00057547">
    <w:pPr>
      <w:spacing w:after="160" w:line="259" w:lineRule="auto"/>
      <w:ind w:left="0" w:hanging="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DE1FA4" w:rsidRDefault="00DE1FA4">
        <w:pPr>
          <w:pStyle w:val="af8"/>
          <w:ind w:left="0" w:hanging="2"/>
          <w:jc w:val="right"/>
        </w:pPr>
        <w:r>
          <w:rPr>
            <w:lang w:val="el-GR"/>
          </w:rPr>
          <w:t xml:space="preserve">Σελίδα </w:t>
        </w:r>
        <w:r>
          <w:rPr>
            <w:b/>
            <w:bCs/>
            <w:sz w:val="24"/>
          </w:rPr>
          <w:fldChar w:fldCharType="begin"/>
        </w:r>
        <w:r>
          <w:rPr>
            <w:b/>
            <w:bCs/>
          </w:rPr>
          <w:instrText>PAGE</w:instrText>
        </w:r>
        <w:r>
          <w:rPr>
            <w:b/>
            <w:bCs/>
            <w:sz w:val="24"/>
          </w:rPr>
          <w:fldChar w:fldCharType="separate"/>
        </w:r>
        <w:r w:rsidR="00B7008A">
          <w:rPr>
            <w:b/>
            <w:bCs/>
            <w:noProof/>
          </w:rPr>
          <w:t>2</w:t>
        </w:r>
        <w:r>
          <w:rPr>
            <w:b/>
            <w:bCs/>
            <w:sz w:val="24"/>
          </w:rPr>
          <w:fldChar w:fldCharType="end"/>
        </w:r>
        <w:r>
          <w:rPr>
            <w:lang w:val="el-GR"/>
          </w:rPr>
          <w:t xml:space="preserve"> από </w:t>
        </w:r>
        <w:r>
          <w:rPr>
            <w:b/>
            <w:bCs/>
            <w:sz w:val="24"/>
          </w:rPr>
          <w:fldChar w:fldCharType="begin"/>
        </w:r>
        <w:r>
          <w:rPr>
            <w:b/>
            <w:bCs/>
          </w:rPr>
          <w:instrText>NUMPAGES</w:instrText>
        </w:r>
        <w:r>
          <w:rPr>
            <w:b/>
            <w:bCs/>
            <w:sz w:val="24"/>
          </w:rPr>
          <w:fldChar w:fldCharType="separate"/>
        </w:r>
        <w:r w:rsidR="00B7008A">
          <w:rPr>
            <w:b/>
            <w:bCs/>
            <w:noProof/>
          </w:rPr>
          <w:t>78</w:t>
        </w:r>
        <w:r>
          <w:rPr>
            <w:b/>
            <w:bCs/>
            <w:sz w:val="24"/>
          </w:rPr>
          <w:fldChar w:fldCharType="end"/>
        </w:r>
      </w:p>
    </w:sdtContent>
  </w:sdt>
  <w:p w:rsidR="00057547" w:rsidRDefault="008F3A8D" w:rsidP="008F3A8D">
    <w:pPr>
      <w:spacing w:after="0" w:line="259"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18.7pt;height:52.3pt">
          <v:imagedata r:id="rId1" o:title="LOGO ESTIA 202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7" w:rsidRDefault="00286DDE" w:rsidP="00286DDE">
    <w:pPr>
      <w:spacing w:after="160" w:line="259"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52.3pt">
          <v:imagedata r:id="rId1" o:title="LOGO ESTIA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AE1"/>
    <w:multiLevelType w:val="multilevel"/>
    <w:tmpl w:val="0CDA88B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B7C4FE2"/>
    <w:multiLevelType w:val="multilevel"/>
    <w:tmpl w:val="93B28CBE"/>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15:restartNumberingAfterBreak="0">
    <w:nsid w:val="0DD25FF7"/>
    <w:multiLevelType w:val="multilevel"/>
    <w:tmpl w:val="8FE006DC"/>
    <w:lvl w:ilvl="0">
      <w:start w:val="1"/>
      <w:numFmt w:val="bullet"/>
      <w:pStyle w:val="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CF2DB9"/>
    <w:multiLevelType w:val="multilevel"/>
    <w:tmpl w:val="9EE89C5C"/>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4" w15:restartNumberingAfterBreak="0">
    <w:nsid w:val="2EA94074"/>
    <w:multiLevelType w:val="multilevel"/>
    <w:tmpl w:val="A740AF5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116286C"/>
    <w:multiLevelType w:val="multilevel"/>
    <w:tmpl w:val="E32A4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974302E"/>
    <w:multiLevelType w:val="multilevel"/>
    <w:tmpl w:val="119E2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5512338"/>
    <w:multiLevelType w:val="multilevel"/>
    <w:tmpl w:val="B964C5D6"/>
    <w:lvl w:ilvl="0">
      <w:start w:val="1"/>
      <w:numFmt w:val="decimal"/>
      <w:pStyle w:val="Bullet"/>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9193469"/>
    <w:multiLevelType w:val="multilevel"/>
    <w:tmpl w:val="97F87EE2"/>
    <w:lvl w:ilvl="0">
      <w:start w:val="1"/>
      <w:numFmt w:val="bullet"/>
      <w:lvlText w:val="•"/>
      <w:lvlJc w:val="left"/>
      <w:pPr>
        <w:ind w:left="638" w:hanging="638"/>
      </w:pPr>
      <w:rPr>
        <w:rFonts w:ascii="Arial" w:eastAsia="Arial" w:hAnsi="Arial" w:cs="Arial"/>
        <w:b w:val="0"/>
        <w:i w:val="0"/>
        <w:strike/>
        <w:color w:val="0070C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color w:val="0070C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color w:val="0070C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color w:val="0070C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color w:val="0070C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color w:val="0070C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color w:val="0070C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color w:val="0070C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color w:val="0070C0"/>
        <w:sz w:val="24"/>
        <w:szCs w:val="24"/>
        <w:u w:val="none"/>
        <w:shd w:val="clear" w:color="auto" w:fill="auto"/>
        <w:vertAlign w:val="baseline"/>
      </w:rPr>
    </w:lvl>
  </w:abstractNum>
  <w:abstractNum w:abstractNumId="9" w15:restartNumberingAfterBreak="0">
    <w:nsid w:val="6A5758B2"/>
    <w:multiLevelType w:val="multilevel"/>
    <w:tmpl w:val="C1E043D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F5C6D26"/>
    <w:multiLevelType w:val="multilevel"/>
    <w:tmpl w:val="55A4F61E"/>
    <w:lvl w:ilvl="0">
      <w:start w:val="1"/>
      <w:numFmt w:val="decimal"/>
      <w:lvlText w:val="%1."/>
      <w:lvlJc w:val="left"/>
      <w:pPr>
        <w:ind w:left="734" w:hanging="734"/>
      </w:pPr>
      <w:rPr>
        <w:rFonts w:ascii="Calibri" w:eastAsia="Calibri" w:hAnsi="Calibri" w:cs="Calibri"/>
        <w:b/>
        <w:i/>
        <w:strike w:val="0"/>
        <w:color w:val="000000"/>
        <w:sz w:val="24"/>
        <w:szCs w:val="24"/>
        <w:u w:val="single"/>
        <w:shd w:val="clear" w:color="auto" w:fill="auto"/>
        <w:vertAlign w:val="baseline"/>
      </w:rPr>
    </w:lvl>
    <w:lvl w:ilvl="1">
      <w:start w:val="1"/>
      <w:numFmt w:val="lowerLetter"/>
      <w:lvlText w:val="%2"/>
      <w:lvlJc w:val="left"/>
      <w:pPr>
        <w:ind w:left="1438" w:hanging="1438"/>
      </w:pPr>
      <w:rPr>
        <w:rFonts w:ascii="Calibri" w:eastAsia="Calibri" w:hAnsi="Calibri" w:cs="Calibri"/>
        <w:b/>
        <w:i/>
        <w:strike w:val="0"/>
        <w:color w:val="000000"/>
        <w:sz w:val="24"/>
        <w:szCs w:val="24"/>
        <w:u w:val="single"/>
        <w:shd w:val="clear" w:color="auto" w:fill="auto"/>
        <w:vertAlign w:val="baseline"/>
      </w:rPr>
    </w:lvl>
    <w:lvl w:ilvl="2">
      <w:start w:val="1"/>
      <w:numFmt w:val="lowerRoman"/>
      <w:lvlText w:val="%3"/>
      <w:lvlJc w:val="left"/>
      <w:pPr>
        <w:ind w:left="2158" w:hanging="2158"/>
      </w:pPr>
      <w:rPr>
        <w:rFonts w:ascii="Calibri" w:eastAsia="Calibri" w:hAnsi="Calibri" w:cs="Calibri"/>
        <w:b/>
        <w:i/>
        <w:strike w:val="0"/>
        <w:color w:val="000000"/>
        <w:sz w:val="24"/>
        <w:szCs w:val="24"/>
        <w:u w:val="single"/>
        <w:shd w:val="clear" w:color="auto" w:fill="auto"/>
        <w:vertAlign w:val="baseline"/>
      </w:rPr>
    </w:lvl>
    <w:lvl w:ilvl="3">
      <w:start w:val="1"/>
      <w:numFmt w:val="decimal"/>
      <w:lvlText w:val="%4"/>
      <w:lvlJc w:val="left"/>
      <w:pPr>
        <w:ind w:left="2878" w:hanging="2878"/>
      </w:pPr>
      <w:rPr>
        <w:rFonts w:ascii="Calibri" w:eastAsia="Calibri" w:hAnsi="Calibri" w:cs="Calibri"/>
        <w:b/>
        <w:i/>
        <w:strike w:val="0"/>
        <w:color w:val="000000"/>
        <w:sz w:val="24"/>
        <w:szCs w:val="24"/>
        <w:u w:val="single"/>
        <w:shd w:val="clear" w:color="auto" w:fill="auto"/>
        <w:vertAlign w:val="baseline"/>
      </w:rPr>
    </w:lvl>
    <w:lvl w:ilvl="4">
      <w:start w:val="1"/>
      <w:numFmt w:val="lowerLetter"/>
      <w:lvlText w:val="%5"/>
      <w:lvlJc w:val="left"/>
      <w:pPr>
        <w:ind w:left="3598" w:hanging="3598"/>
      </w:pPr>
      <w:rPr>
        <w:rFonts w:ascii="Calibri" w:eastAsia="Calibri" w:hAnsi="Calibri" w:cs="Calibri"/>
        <w:b/>
        <w:i/>
        <w:strike w:val="0"/>
        <w:color w:val="000000"/>
        <w:sz w:val="24"/>
        <w:szCs w:val="24"/>
        <w:u w:val="single"/>
        <w:shd w:val="clear" w:color="auto" w:fill="auto"/>
        <w:vertAlign w:val="baseline"/>
      </w:rPr>
    </w:lvl>
    <w:lvl w:ilvl="5">
      <w:start w:val="1"/>
      <w:numFmt w:val="lowerRoman"/>
      <w:lvlText w:val="%6"/>
      <w:lvlJc w:val="left"/>
      <w:pPr>
        <w:ind w:left="4318" w:hanging="4318"/>
      </w:pPr>
      <w:rPr>
        <w:rFonts w:ascii="Calibri" w:eastAsia="Calibri" w:hAnsi="Calibri" w:cs="Calibri"/>
        <w:b/>
        <w:i/>
        <w:strike w:val="0"/>
        <w:color w:val="000000"/>
        <w:sz w:val="24"/>
        <w:szCs w:val="24"/>
        <w:u w:val="single"/>
        <w:shd w:val="clear" w:color="auto" w:fill="auto"/>
        <w:vertAlign w:val="baseline"/>
      </w:rPr>
    </w:lvl>
    <w:lvl w:ilvl="6">
      <w:start w:val="1"/>
      <w:numFmt w:val="decimal"/>
      <w:lvlText w:val="%7"/>
      <w:lvlJc w:val="left"/>
      <w:pPr>
        <w:ind w:left="5038" w:hanging="5038"/>
      </w:pPr>
      <w:rPr>
        <w:rFonts w:ascii="Calibri" w:eastAsia="Calibri" w:hAnsi="Calibri" w:cs="Calibri"/>
        <w:b/>
        <w:i/>
        <w:strike w:val="0"/>
        <w:color w:val="000000"/>
        <w:sz w:val="24"/>
        <w:szCs w:val="24"/>
        <w:u w:val="single"/>
        <w:shd w:val="clear" w:color="auto" w:fill="auto"/>
        <w:vertAlign w:val="baseline"/>
      </w:rPr>
    </w:lvl>
    <w:lvl w:ilvl="7">
      <w:start w:val="1"/>
      <w:numFmt w:val="lowerLetter"/>
      <w:lvlText w:val="%8"/>
      <w:lvlJc w:val="left"/>
      <w:pPr>
        <w:ind w:left="5758" w:hanging="5758"/>
      </w:pPr>
      <w:rPr>
        <w:rFonts w:ascii="Calibri" w:eastAsia="Calibri" w:hAnsi="Calibri" w:cs="Calibri"/>
        <w:b/>
        <w:i/>
        <w:strike w:val="0"/>
        <w:color w:val="000000"/>
        <w:sz w:val="24"/>
        <w:szCs w:val="24"/>
        <w:u w:val="single"/>
        <w:shd w:val="clear" w:color="auto" w:fill="auto"/>
        <w:vertAlign w:val="baseline"/>
      </w:rPr>
    </w:lvl>
    <w:lvl w:ilvl="8">
      <w:start w:val="1"/>
      <w:numFmt w:val="lowerRoman"/>
      <w:lvlText w:val="%9"/>
      <w:lvlJc w:val="left"/>
      <w:pPr>
        <w:ind w:left="6478" w:hanging="6478"/>
      </w:pPr>
      <w:rPr>
        <w:rFonts w:ascii="Calibri" w:eastAsia="Calibri" w:hAnsi="Calibri" w:cs="Calibri"/>
        <w:b/>
        <w:i/>
        <w:strike w:val="0"/>
        <w:color w:val="000000"/>
        <w:sz w:val="24"/>
        <w:szCs w:val="24"/>
        <w:u w:val="single"/>
        <w:shd w:val="clear" w:color="auto" w:fill="auto"/>
        <w:vertAlign w:val="baseline"/>
      </w:rPr>
    </w:lvl>
  </w:abstractNum>
  <w:abstractNum w:abstractNumId="11" w15:restartNumberingAfterBreak="0">
    <w:nsid w:val="73CF15E0"/>
    <w:multiLevelType w:val="multilevel"/>
    <w:tmpl w:val="DBFC08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7AAB3530"/>
    <w:multiLevelType w:val="multilevel"/>
    <w:tmpl w:val="801C2AD0"/>
    <w:lvl w:ilvl="0">
      <w:start w:val="1"/>
      <w:numFmt w:val="decimal"/>
      <w:lvlText w:val="%1."/>
      <w:lvlJc w:val="left"/>
      <w:pPr>
        <w:ind w:left="756" w:hanging="756"/>
      </w:pPr>
      <w:rPr>
        <w:rFonts w:ascii="Calibri" w:eastAsia="Calibri" w:hAnsi="Calibri" w:cs="Calibri"/>
        <w:b/>
        <w:i w:val="0"/>
        <w:strike w:val="0"/>
        <w:color w:val="000000"/>
        <w:sz w:val="24"/>
        <w:szCs w:val="24"/>
        <w:u w:val="single"/>
        <w:shd w:val="clear" w:color="auto" w:fill="auto"/>
        <w:vertAlign w:val="baseline"/>
      </w:rPr>
    </w:lvl>
    <w:lvl w:ilvl="1">
      <w:start w:val="1"/>
      <w:numFmt w:val="lowerLetter"/>
      <w:lvlText w:val="%2"/>
      <w:lvlJc w:val="left"/>
      <w:pPr>
        <w:ind w:left="1440" w:hanging="1440"/>
      </w:pPr>
      <w:rPr>
        <w:rFonts w:ascii="Calibri" w:eastAsia="Calibri" w:hAnsi="Calibri" w:cs="Calibri"/>
        <w:b/>
        <w:i w:val="0"/>
        <w:strike w:val="0"/>
        <w:color w:val="000000"/>
        <w:sz w:val="24"/>
        <w:szCs w:val="24"/>
        <w:u w:val="single"/>
        <w:shd w:val="clear" w:color="auto" w:fill="auto"/>
        <w:vertAlign w:val="baseline"/>
      </w:rPr>
    </w:lvl>
    <w:lvl w:ilvl="2">
      <w:start w:val="1"/>
      <w:numFmt w:val="lowerRoman"/>
      <w:lvlText w:val="%3"/>
      <w:lvlJc w:val="left"/>
      <w:pPr>
        <w:ind w:left="2160" w:hanging="2160"/>
      </w:pPr>
      <w:rPr>
        <w:rFonts w:ascii="Calibri" w:eastAsia="Calibri" w:hAnsi="Calibri" w:cs="Calibri"/>
        <w:b/>
        <w:i w:val="0"/>
        <w:strike w:val="0"/>
        <w:color w:val="000000"/>
        <w:sz w:val="24"/>
        <w:szCs w:val="24"/>
        <w:u w:val="single"/>
        <w:shd w:val="clear" w:color="auto" w:fill="auto"/>
        <w:vertAlign w:val="baseline"/>
      </w:rPr>
    </w:lvl>
    <w:lvl w:ilvl="3">
      <w:start w:val="1"/>
      <w:numFmt w:val="decimal"/>
      <w:lvlText w:val="%4"/>
      <w:lvlJc w:val="left"/>
      <w:pPr>
        <w:ind w:left="2880" w:hanging="2880"/>
      </w:pPr>
      <w:rPr>
        <w:rFonts w:ascii="Calibri" w:eastAsia="Calibri" w:hAnsi="Calibri" w:cs="Calibri"/>
        <w:b/>
        <w:i w:val="0"/>
        <w:strike w:val="0"/>
        <w:color w:val="000000"/>
        <w:sz w:val="24"/>
        <w:szCs w:val="24"/>
        <w:u w:val="single"/>
        <w:shd w:val="clear" w:color="auto" w:fill="auto"/>
        <w:vertAlign w:val="baseline"/>
      </w:rPr>
    </w:lvl>
    <w:lvl w:ilvl="4">
      <w:start w:val="1"/>
      <w:numFmt w:val="lowerLetter"/>
      <w:lvlText w:val="%5"/>
      <w:lvlJc w:val="left"/>
      <w:pPr>
        <w:ind w:left="3600" w:hanging="3600"/>
      </w:pPr>
      <w:rPr>
        <w:rFonts w:ascii="Calibri" w:eastAsia="Calibri" w:hAnsi="Calibri" w:cs="Calibri"/>
        <w:b/>
        <w:i w:val="0"/>
        <w:strike w:val="0"/>
        <w:color w:val="000000"/>
        <w:sz w:val="24"/>
        <w:szCs w:val="24"/>
        <w:u w:val="single"/>
        <w:shd w:val="clear" w:color="auto" w:fill="auto"/>
        <w:vertAlign w:val="baseline"/>
      </w:rPr>
    </w:lvl>
    <w:lvl w:ilvl="5">
      <w:start w:val="1"/>
      <w:numFmt w:val="lowerRoman"/>
      <w:lvlText w:val="%6"/>
      <w:lvlJc w:val="left"/>
      <w:pPr>
        <w:ind w:left="4320" w:hanging="4320"/>
      </w:pPr>
      <w:rPr>
        <w:rFonts w:ascii="Calibri" w:eastAsia="Calibri" w:hAnsi="Calibri" w:cs="Calibri"/>
        <w:b/>
        <w:i w:val="0"/>
        <w:strike w:val="0"/>
        <w:color w:val="000000"/>
        <w:sz w:val="24"/>
        <w:szCs w:val="24"/>
        <w:u w:val="single"/>
        <w:shd w:val="clear" w:color="auto" w:fill="auto"/>
        <w:vertAlign w:val="baseline"/>
      </w:rPr>
    </w:lvl>
    <w:lvl w:ilvl="6">
      <w:start w:val="1"/>
      <w:numFmt w:val="decimal"/>
      <w:lvlText w:val="%7"/>
      <w:lvlJc w:val="left"/>
      <w:pPr>
        <w:ind w:left="5040" w:hanging="5040"/>
      </w:pPr>
      <w:rPr>
        <w:rFonts w:ascii="Calibri" w:eastAsia="Calibri" w:hAnsi="Calibri" w:cs="Calibri"/>
        <w:b/>
        <w:i w:val="0"/>
        <w:strike w:val="0"/>
        <w:color w:val="000000"/>
        <w:sz w:val="24"/>
        <w:szCs w:val="24"/>
        <w:u w:val="single"/>
        <w:shd w:val="clear" w:color="auto" w:fill="auto"/>
        <w:vertAlign w:val="baseline"/>
      </w:rPr>
    </w:lvl>
    <w:lvl w:ilvl="7">
      <w:start w:val="1"/>
      <w:numFmt w:val="lowerLetter"/>
      <w:lvlText w:val="%8"/>
      <w:lvlJc w:val="left"/>
      <w:pPr>
        <w:ind w:left="5760" w:hanging="5760"/>
      </w:pPr>
      <w:rPr>
        <w:rFonts w:ascii="Calibri" w:eastAsia="Calibri" w:hAnsi="Calibri" w:cs="Calibri"/>
        <w:b/>
        <w:i w:val="0"/>
        <w:strike w:val="0"/>
        <w:color w:val="000000"/>
        <w:sz w:val="24"/>
        <w:szCs w:val="24"/>
        <w:u w:val="single"/>
        <w:shd w:val="clear" w:color="auto" w:fill="auto"/>
        <w:vertAlign w:val="baseline"/>
      </w:rPr>
    </w:lvl>
    <w:lvl w:ilvl="8">
      <w:start w:val="1"/>
      <w:numFmt w:val="lowerRoman"/>
      <w:lvlText w:val="%9"/>
      <w:lvlJc w:val="left"/>
      <w:pPr>
        <w:ind w:left="6480" w:hanging="6480"/>
      </w:pPr>
      <w:rPr>
        <w:rFonts w:ascii="Calibri" w:eastAsia="Calibri" w:hAnsi="Calibri" w:cs="Calibri"/>
        <w:b/>
        <w:i w:val="0"/>
        <w:strike w:val="0"/>
        <w:color w:val="000000"/>
        <w:sz w:val="24"/>
        <w:szCs w:val="24"/>
        <w:u w:val="single"/>
        <w:shd w:val="clear" w:color="auto" w:fill="auto"/>
        <w:vertAlign w:val="baseline"/>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10"/>
  </w:num>
  <w:num w:numId="8">
    <w:abstractNumId w:val="4"/>
  </w:num>
  <w:num w:numId="9">
    <w:abstractNumId w:val="11"/>
  </w:num>
  <w:num w:numId="10">
    <w:abstractNumId w:val="0"/>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22"/>
    <w:rsid w:val="00057547"/>
    <w:rsid w:val="001A0119"/>
    <w:rsid w:val="001A1A71"/>
    <w:rsid w:val="0025644F"/>
    <w:rsid w:val="00286DDE"/>
    <w:rsid w:val="0051701B"/>
    <w:rsid w:val="00576922"/>
    <w:rsid w:val="00581A66"/>
    <w:rsid w:val="006F063F"/>
    <w:rsid w:val="008F3A8D"/>
    <w:rsid w:val="009C682A"/>
    <w:rsid w:val="00AC1F82"/>
    <w:rsid w:val="00B7008A"/>
    <w:rsid w:val="00CC5892"/>
    <w:rsid w:val="00D85E62"/>
    <w:rsid w:val="00DE1FA4"/>
    <w:rsid w:val="00FA0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DABF"/>
  <w15:docId w15:val="{9EA45A2A-9802-41AE-BCDE-414FE34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2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B0"/>
    <w:pPr>
      <w:spacing w:line="1" w:lineRule="atLeast"/>
      <w:ind w:leftChars="-1" w:left="-1" w:hangingChars="1"/>
      <w:textDirection w:val="btLr"/>
      <w:textAlignment w:val="top"/>
      <w:outlineLvl w:val="0"/>
    </w:pPr>
    <w:rPr>
      <w:position w:val="-1"/>
      <w:szCs w:val="24"/>
      <w:lang w:val="en-GB" w:eastAsia="zh-CN"/>
    </w:rPr>
  </w:style>
  <w:style w:type="paragraph" w:styleId="1">
    <w:name w:val="heading 1"/>
    <w:basedOn w:val="a"/>
    <w:next w:val="a"/>
    <w:uiPriority w:val="9"/>
    <w:qFormat/>
    <w:rsid w:val="00B71AB0"/>
    <w:pPr>
      <w:keepNext/>
      <w:pageBreakBefore/>
      <w:pBdr>
        <w:top w:val="none" w:sz="0" w:space="0" w:color="000000"/>
        <w:left w:val="none" w:sz="0" w:space="0" w:color="000000"/>
        <w:bottom w:val="single" w:sz="18" w:space="1" w:color="000080"/>
        <w:right w:val="none" w:sz="0" w:space="0" w:color="000000"/>
      </w:pBdr>
      <w:spacing w:before="320" w:after="160"/>
      <w:ind w:left="0" w:firstLine="0"/>
    </w:pPr>
    <w:rPr>
      <w:rFonts w:ascii="Arial" w:hAnsi="Arial" w:cs="Times New Roman"/>
      <w:b/>
      <w:bCs/>
      <w:color w:val="333399"/>
      <w:sz w:val="28"/>
      <w:szCs w:val="32"/>
      <w:lang w:val="en-US"/>
    </w:rPr>
  </w:style>
  <w:style w:type="paragraph" w:styleId="20">
    <w:name w:val="heading 2"/>
    <w:basedOn w:val="1"/>
    <w:next w:val="a"/>
    <w:uiPriority w:val="9"/>
    <w:unhideWhenUsed/>
    <w:qFormat/>
    <w:rsid w:val="00B71AB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unhideWhenUsed/>
    <w:qFormat/>
    <w:rsid w:val="00B71AB0"/>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unhideWhenUsed/>
    <w:qFormat/>
    <w:rsid w:val="00B71AB0"/>
    <w:pPr>
      <w:keepNext/>
      <w:spacing w:before="240" w:after="60"/>
      <w:ind w:left="0" w:firstLine="0"/>
      <w:outlineLvl w:val="3"/>
    </w:pPr>
    <w:rPr>
      <w:rFonts w:ascii="Arial" w:hAnsi="Arial" w:cs="Times New Roman"/>
      <w:b/>
      <w:bCs/>
      <w:szCs w:val="28"/>
    </w:rPr>
  </w:style>
  <w:style w:type="paragraph" w:styleId="5">
    <w:name w:val="heading 5"/>
    <w:basedOn w:val="a"/>
    <w:next w:val="a"/>
    <w:uiPriority w:val="9"/>
    <w:semiHidden/>
    <w:unhideWhenUsed/>
    <w:qFormat/>
    <w:rsid w:val="00B71AB0"/>
    <w:pPr>
      <w:numPr>
        <w:ilvl w:val="4"/>
        <w:numId w:val="1"/>
      </w:numPr>
      <w:spacing w:before="200" w:after="200" w:line="280" w:lineRule="atLeast"/>
      <w:ind w:left="-1" w:hanging="1"/>
      <w:outlineLvl w:val="4"/>
    </w:pPr>
    <w:rPr>
      <w:rFonts w:ascii="Lucida Sans" w:hAnsi="Lucida Sans" w:cs="Times New Roman"/>
      <w:b/>
      <w:szCs w:val="20"/>
    </w:rPr>
  </w:style>
  <w:style w:type="paragraph" w:styleId="6">
    <w:name w:val="heading 6"/>
    <w:next w:val="a"/>
    <w:uiPriority w:val="9"/>
    <w:semiHidden/>
    <w:unhideWhenUsed/>
    <w:qFormat/>
    <w:rsid w:val="00B71AB0"/>
    <w:pPr>
      <w:keepNext/>
      <w:keepLines/>
      <w:suppressAutoHyphens/>
      <w:spacing w:after="107" w:line="249" w:lineRule="auto"/>
      <w:ind w:leftChars="-1" w:left="394" w:hangingChars="1" w:hanging="10"/>
      <w:textDirection w:val="btLr"/>
      <w:textAlignment w:val="top"/>
      <w:outlineLvl w:val="5"/>
    </w:pPr>
    <w:rPr>
      <w:b/>
      <w:i/>
      <w:color w:val="000000"/>
      <w:position w:val="-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71AB0"/>
    <w:pPr>
      <w:keepNext/>
      <w:keepLines/>
      <w:spacing w:before="480"/>
    </w:pPr>
    <w:rPr>
      <w:b/>
      <w:sz w:val="72"/>
      <w:szCs w:val="72"/>
    </w:rPr>
  </w:style>
  <w:style w:type="character" w:customStyle="1" w:styleId="WW8Num1z0">
    <w:name w:val="WW8Num1z0"/>
    <w:rsid w:val="00B71AB0"/>
    <w:rPr>
      <w:w w:val="100"/>
      <w:position w:val="-1"/>
      <w:effect w:val="none"/>
      <w:vertAlign w:val="baseline"/>
      <w:cs w:val="0"/>
      <w:em w:val="none"/>
    </w:rPr>
  </w:style>
  <w:style w:type="character" w:customStyle="1" w:styleId="WW8Num1z1">
    <w:name w:val="WW8Num1z1"/>
    <w:rsid w:val="00B71AB0"/>
    <w:rPr>
      <w:w w:val="100"/>
      <w:position w:val="-1"/>
      <w:effect w:val="none"/>
      <w:vertAlign w:val="baseline"/>
      <w:cs w:val="0"/>
      <w:em w:val="none"/>
    </w:rPr>
  </w:style>
  <w:style w:type="character" w:customStyle="1" w:styleId="WW8Num1z2">
    <w:name w:val="WW8Num1z2"/>
    <w:rsid w:val="00B71AB0"/>
    <w:rPr>
      <w:w w:val="100"/>
      <w:position w:val="-1"/>
      <w:effect w:val="none"/>
      <w:vertAlign w:val="baseline"/>
      <w:cs w:val="0"/>
      <w:em w:val="none"/>
    </w:rPr>
  </w:style>
  <w:style w:type="character" w:customStyle="1" w:styleId="WW8Num1z3">
    <w:name w:val="WW8Num1z3"/>
    <w:rsid w:val="00B71AB0"/>
    <w:rPr>
      <w:w w:val="100"/>
      <w:position w:val="-1"/>
      <w:effect w:val="none"/>
      <w:vertAlign w:val="baseline"/>
      <w:cs w:val="0"/>
      <w:em w:val="none"/>
    </w:rPr>
  </w:style>
  <w:style w:type="character" w:customStyle="1" w:styleId="WW8Num1z4">
    <w:name w:val="WW8Num1z4"/>
    <w:rsid w:val="00B71AB0"/>
    <w:rPr>
      <w:rFonts w:ascii="Arial" w:hAnsi="Arial" w:cs="Times New Roman"/>
      <w:b w:val="0"/>
      <w:i w:val="0"/>
      <w:w w:val="100"/>
      <w:position w:val="-1"/>
      <w:sz w:val="20"/>
      <w:szCs w:val="20"/>
      <w:effect w:val="none"/>
      <w:vertAlign w:val="baseline"/>
      <w:cs w:val="0"/>
      <w:em w:val="none"/>
    </w:rPr>
  </w:style>
  <w:style w:type="character" w:customStyle="1" w:styleId="WW8Num1z5">
    <w:name w:val="WW8Num1z5"/>
    <w:rsid w:val="00B71AB0"/>
    <w:rPr>
      <w:w w:val="100"/>
      <w:position w:val="-1"/>
      <w:effect w:val="none"/>
      <w:vertAlign w:val="baseline"/>
      <w:cs w:val="0"/>
      <w:em w:val="none"/>
    </w:rPr>
  </w:style>
  <w:style w:type="character" w:customStyle="1" w:styleId="WW8Num1z6">
    <w:name w:val="WW8Num1z6"/>
    <w:rsid w:val="00B71AB0"/>
    <w:rPr>
      <w:w w:val="100"/>
      <w:position w:val="-1"/>
      <w:effect w:val="none"/>
      <w:vertAlign w:val="baseline"/>
      <w:cs w:val="0"/>
      <w:em w:val="none"/>
    </w:rPr>
  </w:style>
  <w:style w:type="character" w:customStyle="1" w:styleId="WW8Num1z7">
    <w:name w:val="WW8Num1z7"/>
    <w:rsid w:val="00B71AB0"/>
    <w:rPr>
      <w:w w:val="100"/>
      <w:position w:val="-1"/>
      <w:effect w:val="none"/>
      <w:vertAlign w:val="baseline"/>
      <w:cs w:val="0"/>
      <w:em w:val="none"/>
    </w:rPr>
  </w:style>
  <w:style w:type="character" w:customStyle="1" w:styleId="WW8Num1z8">
    <w:name w:val="WW8Num1z8"/>
    <w:rsid w:val="00B71AB0"/>
    <w:rPr>
      <w:w w:val="100"/>
      <w:position w:val="-1"/>
      <w:effect w:val="none"/>
      <w:vertAlign w:val="baseline"/>
      <w:cs w:val="0"/>
      <w:em w:val="none"/>
    </w:rPr>
  </w:style>
  <w:style w:type="character" w:customStyle="1" w:styleId="WW8Num2z0">
    <w:name w:val="WW8Num2z0"/>
    <w:rsid w:val="00B71AB0"/>
    <w:rPr>
      <w:rFonts w:ascii="Symbol" w:hAnsi="Symbol" w:cs="Symbol"/>
      <w:w w:val="100"/>
      <w:position w:val="-1"/>
      <w:effect w:val="none"/>
      <w:vertAlign w:val="baseline"/>
      <w:cs w:val="0"/>
      <w:em w:val="none"/>
      <w:lang w:val="el-GR"/>
    </w:rPr>
  </w:style>
  <w:style w:type="character" w:customStyle="1" w:styleId="WW8Num3z0">
    <w:name w:val="WW8Num3z0"/>
    <w:rsid w:val="00B71AB0"/>
    <w:rPr>
      <w:w w:val="100"/>
      <w:position w:val="-1"/>
      <w:effect w:val="none"/>
      <w:vertAlign w:val="baseline"/>
      <w:cs w:val="0"/>
      <w:em w:val="none"/>
      <w:lang w:val="el-GR"/>
    </w:rPr>
  </w:style>
  <w:style w:type="character" w:customStyle="1" w:styleId="WW8Num4z0">
    <w:name w:val="WW8Num4z0"/>
    <w:rsid w:val="00B71AB0"/>
    <w:rPr>
      <w:rFonts w:ascii="Webdings" w:hAnsi="Webdings" w:cs="Webdings"/>
      <w:color w:val="333399"/>
      <w:w w:val="100"/>
      <w:position w:val="-1"/>
      <w:sz w:val="16"/>
      <w:effect w:val="none"/>
      <w:vertAlign w:val="baseline"/>
      <w:cs w:val="0"/>
      <w:em w:val="none"/>
    </w:rPr>
  </w:style>
  <w:style w:type="character" w:customStyle="1" w:styleId="WW8Num5z0">
    <w:name w:val="WW8Num5z0"/>
    <w:rsid w:val="00B71AB0"/>
    <w:rPr>
      <w:w w:val="100"/>
      <w:position w:val="-1"/>
      <w:highlight w:val="yellow"/>
      <w:effect w:val="none"/>
      <w:vertAlign w:val="baseline"/>
      <w:cs w:val="0"/>
      <w:em w:val="none"/>
      <w:lang w:val="el-GR"/>
    </w:rPr>
  </w:style>
  <w:style w:type="character" w:customStyle="1" w:styleId="WW8Num6z0">
    <w:name w:val="WW8Num6z0"/>
    <w:rsid w:val="00B71AB0"/>
    <w:rPr>
      <w:b/>
      <w:bCs/>
      <w:w w:val="100"/>
      <w:position w:val="-1"/>
      <w:szCs w:val="22"/>
      <w:effect w:val="none"/>
      <w:vertAlign w:val="baseline"/>
      <w:cs w:val="0"/>
      <w:em w:val="none"/>
      <w:lang w:val="el-GR"/>
    </w:rPr>
  </w:style>
  <w:style w:type="character" w:customStyle="1" w:styleId="WW8Num6z1">
    <w:name w:val="WW8Num6z1"/>
    <w:rsid w:val="00B71AB0"/>
    <w:rPr>
      <w:w w:val="100"/>
      <w:position w:val="-1"/>
      <w:effect w:val="none"/>
      <w:vertAlign w:val="baseline"/>
      <w:cs w:val="0"/>
      <w:em w:val="none"/>
    </w:rPr>
  </w:style>
  <w:style w:type="character" w:customStyle="1" w:styleId="WW8Num6z2">
    <w:name w:val="WW8Num6z2"/>
    <w:rsid w:val="00B71AB0"/>
    <w:rPr>
      <w:w w:val="100"/>
      <w:position w:val="-1"/>
      <w:effect w:val="none"/>
      <w:vertAlign w:val="baseline"/>
      <w:cs w:val="0"/>
      <w:em w:val="none"/>
    </w:rPr>
  </w:style>
  <w:style w:type="character" w:customStyle="1" w:styleId="WW8Num6z3">
    <w:name w:val="WW8Num6z3"/>
    <w:rsid w:val="00B71AB0"/>
    <w:rPr>
      <w:w w:val="100"/>
      <w:position w:val="-1"/>
      <w:effect w:val="none"/>
      <w:vertAlign w:val="baseline"/>
      <w:cs w:val="0"/>
      <w:em w:val="none"/>
    </w:rPr>
  </w:style>
  <w:style w:type="character" w:customStyle="1" w:styleId="WW8Num6z4">
    <w:name w:val="WW8Num6z4"/>
    <w:rsid w:val="00B71AB0"/>
    <w:rPr>
      <w:w w:val="100"/>
      <w:position w:val="-1"/>
      <w:effect w:val="none"/>
      <w:vertAlign w:val="baseline"/>
      <w:cs w:val="0"/>
      <w:em w:val="none"/>
    </w:rPr>
  </w:style>
  <w:style w:type="character" w:customStyle="1" w:styleId="WW8Num6z5">
    <w:name w:val="WW8Num6z5"/>
    <w:rsid w:val="00B71AB0"/>
    <w:rPr>
      <w:w w:val="100"/>
      <w:position w:val="-1"/>
      <w:effect w:val="none"/>
      <w:vertAlign w:val="baseline"/>
      <w:cs w:val="0"/>
      <w:em w:val="none"/>
    </w:rPr>
  </w:style>
  <w:style w:type="character" w:customStyle="1" w:styleId="WW8Num6z6">
    <w:name w:val="WW8Num6z6"/>
    <w:rsid w:val="00B71AB0"/>
    <w:rPr>
      <w:w w:val="100"/>
      <w:position w:val="-1"/>
      <w:effect w:val="none"/>
      <w:vertAlign w:val="baseline"/>
      <w:cs w:val="0"/>
      <w:em w:val="none"/>
    </w:rPr>
  </w:style>
  <w:style w:type="character" w:customStyle="1" w:styleId="WW8Num6z7">
    <w:name w:val="WW8Num6z7"/>
    <w:rsid w:val="00B71AB0"/>
    <w:rPr>
      <w:w w:val="100"/>
      <w:position w:val="-1"/>
      <w:effect w:val="none"/>
      <w:vertAlign w:val="baseline"/>
      <w:cs w:val="0"/>
      <w:em w:val="none"/>
    </w:rPr>
  </w:style>
  <w:style w:type="character" w:customStyle="1" w:styleId="WW8Num6z8">
    <w:name w:val="WW8Num6z8"/>
    <w:rsid w:val="00B71AB0"/>
    <w:rPr>
      <w:w w:val="100"/>
      <w:position w:val="-1"/>
      <w:effect w:val="none"/>
      <w:vertAlign w:val="baseline"/>
      <w:cs w:val="0"/>
      <w:em w:val="none"/>
    </w:rPr>
  </w:style>
  <w:style w:type="character" w:customStyle="1" w:styleId="WW8Num7z0">
    <w:name w:val="WW8Num7z0"/>
    <w:rsid w:val="00B71AB0"/>
    <w:rPr>
      <w:b/>
      <w:bCs/>
      <w:w w:val="100"/>
      <w:position w:val="-1"/>
      <w:szCs w:val="22"/>
      <w:effect w:val="none"/>
      <w:vertAlign w:val="baseline"/>
      <w:cs w:val="0"/>
      <w:em w:val="none"/>
      <w:lang w:val="el-GR"/>
    </w:rPr>
  </w:style>
  <w:style w:type="character" w:customStyle="1" w:styleId="WW8Num7z1">
    <w:name w:val="WW8Num7z1"/>
    <w:rsid w:val="00B71AB0"/>
    <w:rPr>
      <w:w w:val="100"/>
      <w:position w:val="-1"/>
      <w:effect w:val="none"/>
      <w:vertAlign w:val="baseline"/>
      <w:cs w:val="0"/>
      <w:em w:val="none"/>
      <w:lang w:val="el-GR"/>
    </w:rPr>
  </w:style>
  <w:style w:type="character" w:customStyle="1" w:styleId="WW8Num7z2">
    <w:name w:val="WW8Num7z2"/>
    <w:rsid w:val="00B71AB0"/>
    <w:rPr>
      <w:w w:val="100"/>
      <w:position w:val="-1"/>
      <w:effect w:val="none"/>
      <w:vertAlign w:val="baseline"/>
      <w:cs w:val="0"/>
      <w:em w:val="none"/>
    </w:rPr>
  </w:style>
  <w:style w:type="character" w:customStyle="1" w:styleId="WW8Num7z3">
    <w:name w:val="WW8Num7z3"/>
    <w:rsid w:val="00B71AB0"/>
    <w:rPr>
      <w:w w:val="100"/>
      <w:position w:val="-1"/>
      <w:effect w:val="none"/>
      <w:vertAlign w:val="baseline"/>
      <w:cs w:val="0"/>
      <w:em w:val="none"/>
    </w:rPr>
  </w:style>
  <w:style w:type="character" w:customStyle="1" w:styleId="WW8Num7z4">
    <w:name w:val="WW8Num7z4"/>
    <w:rsid w:val="00B71AB0"/>
    <w:rPr>
      <w:w w:val="100"/>
      <w:position w:val="-1"/>
      <w:effect w:val="none"/>
      <w:vertAlign w:val="baseline"/>
      <w:cs w:val="0"/>
      <w:em w:val="none"/>
    </w:rPr>
  </w:style>
  <w:style w:type="character" w:customStyle="1" w:styleId="WW8Num7z5">
    <w:name w:val="WW8Num7z5"/>
    <w:rsid w:val="00B71AB0"/>
    <w:rPr>
      <w:w w:val="100"/>
      <w:position w:val="-1"/>
      <w:effect w:val="none"/>
      <w:vertAlign w:val="baseline"/>
      <w:cs w:val="0"/>
      <w:em w:val="none"/>
    </w:rPr>
  </w:style>
  <w:style w:type="character" w:customStyle="1" w:styleId="WW8Num7z6">
    <w:name w:val="WW8Num7z6"/>
    <w:rsid w:val="00B71AB0"/>
    <w:rPr>
      <w:w w:val="100"/>
      <w:position w:val="-1"/>
      <w:effect w:val="none"/>
      <w:vertAlign w:val="baseline"/>
      <w:cs w:val="0"/>
      <w:em w:val="none"/>
    </w:rPr>
  </w:style>
  <w:style w:type="character" w:customStyle="1" w:styleId="WW8Num7z7">
    <w:name w:val="WW8Num7z7"/>
    <w:rsid w:val="00B71AB0"/>
    <w:rPr>
      <w:w w:val="100"/>
      <w:position w:val="-1"/>
      <w:effect w:val="none"/>
      <w:vertAlign w:val="baseline"/>
      <w:cs w:val="0"/>
      <w:em w:val="none"/>
    </w:rPr>
  </w:style>
  <w:style w:type="character" w:customStyle="1" w:styleId="WW8Num7z8">
    <w:name w:val="WW8Num7z8"/>
    <w:rsid w:val="00B71AB0"/>
    <w:rPr>
      <w:w w:val="100"/>
      <w:position w:val="-1"/>
      <w:effect w:val="none"/>
      <w:vertAlign w:val="baseline"/>
      <w:cs w:val="0"/>
      <w:em w:val="none"/>
    </w:rPr>
  </w:style>
  <w:style w:type="character" w:customStyle="1" w:styleId="WW8Num8z0">
    <w:name w:val="WW8Num8z0"/>
    <w:rsid w:val="00B71AB0"/>
    <w:rPr>
      <w:rFonts w:ascii="Symbol" w:hAnsi="Symbol" w:cs="OpenSymbol"/>
      <w:color w:val="5B9BD5"/>
      <w:w w:val="100"/>
      <w:position w:val="-1"/>
      <w:effect w:val="none"/>
      <w:vertAlign w:val="baseline"/>
      <w:cs w:val="0"/>
      <w:em w:val="none"/>
    </w:rPr>
  </w:style>
  <w:style w:type="character" w:customStyle="1" w:styleId="WW8Num9z0">
    <w:name w:val="WW8Num9z0"/>
    <w:rsid w:val="00B71AB0"/>
    <w:rPr>
      <w:rFonts w:ascii="Angsana New" w:hAnsi="Angsana New" w:cs="Angsana New"/>
      <w:color w:val="000000"/>
      <w:w w:val="100"/>
      <w:kern w:val="1"/>
      <w:position w:val="-1"/>
      <w:szCs w:val="22"/>
      <w:effect w:val="none"/>
      <w:shd w:val="clear" w:color="auto" w:fill="FFFFFF"/>
      <w:vertAlign w:val="baseline"/>
      <w:cs w:val="0"/>
      <w:em w:val="none"/>
      <w:lang w:val="el-GR"/>
    </w:rPr>
  </w:style>
  <w:style w:type="character" w:customStyle="1" w:styleId="WW8Num10z0">
    <w:name w:val="WW8Num10z0"/>
    <w:rsid w:val="00B71AB0"/>
    <w:rPr>
      <w:rFonts w:ascii="Symbol" w:hAnsi="Symbol" w:cs="Symbol"/>
      <w:w w:val="100"/>
      <w:kern w:val="1"/>
      <w:position w:val="-1"/>
      <w:effect w:val="none"/>
      <w:shd w:val="clear" w:color="auto" w:fill="C0C0C0"/>
      <w:vertAlign w:val="baseline"/>
      <w:cs w:val="0"/>
      <w:em w:val="none"/>
      <w:lang w:val="el-GR"/>
    </w:rPr>
  </w:style>
  <w:style w:type="character" w:customStyle="1" w:styleId="WW8Num10z1">
    <w:name w:val="WW8Num10z1"/>
    <w:rsid w:val="00B71AB0"/>
    <w:rPr>
      <w:w w:val="100"/>
      <w:position w:val="-1"/>
      <w:effect w:val="none"/>
      <w:vertAlign w:val="baseline"/>
      <w:cs w:val="0"/>
      <w:em w:val="none"/>
    </w:rPr>
  </w:style>
  <w:style w:type="character" w:customStyle="1" w:styleId="WW8Num10z2">
    <w:name w:val="WW8Num10z2"/>
    <w:rsid w:val="00B71AB0"/>
    <w:rPr>
      <w:w w:val="100"/>
      <w:position w:val="-1"/>
      <w:effect w:val="none"/>
      <w:vertAlign w:val="baseline"/>
      <w:cs w:val="0"/>
      <w:em w:val="none"/>
    </w:rPr>
  </w:style>
  <w:style w:type="character" w:customStyle="1" w:styleId="WW8Num10z3">
    <w:name w:val="WW8Num10z3"/>
    <w:rsid w:val="00B71AB0"/>
    <w:rPr>
      <w:w w:val="100"/>
      <w:position w:val="-1"/>
      <w:effect w:val="none"/>
      <w:vertAlign w:val="baseline"/>
      <w:cs w:val="0"/>
      <w:em w:val="none"/>
    </w:rPr>
  </w:style>
  <w:style w:type="character" w:customStyle="1" w:styleId="WW8Num10z4">
    <w:name w:val="WW8Num10z4"/>
    <w:rsid w:val="00B71AB0"/>
    <w:rPr>
      <w:w w:val="100"/>
      <w:position w:val="-1"/>
      <w:effect w:val="none"/>
      <w:vertAlign w:val="baseline"/>
      <w:cs w:val="0"/>
      <w:em w:val="none"/>
    </w:rPr>
  </w:style>
  <w:style w:type="character" w:customStyle="1" w:styleId="WW8Num10z5">
    <w:name w:val="WW8Num10z5"/>
    <w:rsid w:val="00B71AB0"/>
    <w:rPr>
      <w:w w:val="100"/>
      <w:position w:val="-1"/>
      <w:effect w:val="none"/>
      <w:vertAlign w:val="baseline"/>
      <w:cs w:val="0"/>
      <w:em w:val="none"/>
    </w:rPr>
  </w:style>
  <w:style w:type="character" w:customStyle="1" w:styleId="WW8Num10z6">
    <w:name w:val="WW8Num10z6"/>
    <w:rsid w:val="00B71AB0"/>
    <w:rPr>
      <w:w w:val="100"/>
      <w:position w:val="-1"/>
      <w:effect w:val="none"/>
      <w:vertAlign w:val="baseline"/>
      <w:cs w:val="0"/>
      <w:em w:val="none"/>
    </w:rPr>
  </w:style>
  <w:style w:type="character" w:customStyle="1" w:styleId="WW8Num10z7">
    <w:name w:val="WW8Num10z7"/>
    <w:rsid w:val="00B71AB0"/>
    <w:rPr>
      <w:w w:val="100"/>
      <w:position w:val="-1"/>
      <w:effect w:val="none"/>
      <w:vertAlign w:val="baseline"/>
      <w:cs w:val="0"/>
      <w:em w:val="none"/>
    </w:rPr>
  </w:style>
  <w:style w:type="character" w:customStyle="1" w:styleId="WW8Num10z8">
    <w:name w:val="WW8Num10z8"/>
    <w:rsid w:val="00B71AB0"/>
    <w:rPr>
      <w:w w:val="100"/>
      <w:position w:val="-1"/>
      <w:effect w:val="none"/>
      <w:vertAlign w:val="baseline"/>
      <w:cs w:val="0"/>
      <w:em w:val="none"/>
    </w:rPr>
  </w:style>
  <w:style w:type="character" w:customStyle="1" w:styleId="WW8Num11z0">
    <w:name w:val="WW8Num11z0"/>
    <w:rsid w:val="00B71AB0"/>
    <w:rPr>
      <w:rFonts w:ascii="Symbol" w:hAnsi="Symbol" w:cs="Symbol" w:hint="default"/>
      <w:w w:val="100"/>
      <w:position w:val="-1"/>
      <w:effect w:val="none"/>
      <w:vertAlign w:val="baseline"/>
      <w:cs w:val="0"/>
      <w:em w:val="none"/>
      <w:lang w:val="el-GR"/>
    </w:rPr>
  </w:style>
  <w:style w:type="character" w:customStyle="1" w:styleId="WW8Num11z1">
    <w:name w:val="WW8Num11z1"/>
    <w:rsid w:val="00B71AB0"/>
    <w:rPr>
      <w:rFonts w:ascii="Courier New" w:hAnsi="Courier New" w:cs="Courier New" w:hint="default"/>
      <w:w w:val="100"/>
      <w:position w:val="-1"/>
      <w:effect w:val="none"/>
      <w:vertAlign w:val="baseline"/>
      <w:cs w:val="0"/>
      <w:em w:val="none"/>
    </w:rPr>
  </w:style>
  <w:style w:type="character" w:customStyle="1" w:styleId="WW8Num11z2">
    <w:name w:val="WW8Num11z2"/>
    <w:rsid w:val="00B71AB0"/>
    <w:rPr>
      <w:rFonts w:ascii="Wingdings" w:hAnsi="Wingdings" w:cs="Wingdings" w:hint="default"/>
      <w:w w:val="100"/>
      <w:position w:val="-1"/>
      <w:effect w:val="none"/>
      <w:vertAlign w:val="baseline"/>
      <w:cs w:val="0"/>
      <w:em w:val="none"/>
    </w:rPr>
  </w:style>
  <w:style w:type="character" w:customStyle="1" w:styleId="DefaultParagraphFont3">
    <w:name w:val="Default Paragraph Font3"/>
    <w:rsid w:val="00B71AB0"/>
    <w:rPr>
      <w:w w:val="100"/>
      <w:position w:val="-1"/>
      <w:effect w:val="none"/>
      <w:vertAlign w:val="baseline"/>
      <w:cs w:val="0"/>
      <w:em w:val="none"/>
    </w:rPr>
  </w:style>
  <w:style w:type="character" w:customStyle="1" w:styleId="WW-DefaultParagraphFont">
    <w:name w:val="WW-Default Paragraph Font"/>
    <w:rsid w:val="00B71AB0"/>
    <w:rPr>
      <w:w w:val="100"/>
      <w:position w:val="-1"/>
      <w:effect w:val="none"/>
      <w:vertAlign w:val="baseline"/>
      <w:cs w:val="0"/>
      <w:em w:val="none"/>
    </w:rPr>
  </w:style>
  <w:style w:type="character" w:customStyle="1" w:styleId="WW8Num8z1">
    <w:name w:val="WW8Num8z1"/>
    <w:rsid w:val="00B71AB0"/>
    <w:rPr>
      <w:w w:val="100"/>
      <w:position w:val="-1"/>
      <w:effect w:val="none"/>
      <w:vertAlign w:val="baseline"/>
      <w:cs w:val="0"/>
      <w:em w:val="none"/>
      <w:lang w:val="el-GR"/>
    </w:rPr>
  </w:style>
  <w:style w:type="character" w:customStyle="1" w:styleId="WW8Num8z2">
    <w:name w:val="WW8Num8z2"/>
    <w:rsid w:val="00B71AB0"/>
    <w:rPr>
      <w:w w:val="100"/>
      <w:position w:val="-1"/>
      <w:effect w:val="none"/>
      <w:vertAlign w:val="baseline"/>
      <w:cs w:val="0"/>
      <w:em w:val="none"/>
    </w:rPr>
  </w:style>
  <w:style w:type="character" w:customStyle="1" w:styleId="WW8Num8z3">
    <w:name w:val="WW8Num8z3"/>
    <w:rsid w:val="00B71AB0"/>
    <w:rPr>
      <w:w w:val="100"/>
      <w:position w:val="-1"/>
      <w:effect w:val="none"/>
      <w:vertAlign w:val="baseline"/>
      <w:cs w:val="0"/>
      <w:em w:val="none"/>
    </w:rPr>
  </w:style>
  <w:style w:type="character" w:customStyle="1" w:styleId="WW8Num8z4">
    <w:name w:val="WW8Num8z4"/>
    <w:rsid w:val="00B71AB0"/>
    <w:rPr>
      <w:w w:val="100"/>
      <w:position w:val="-1"/>
      <w:effect w:val="none"/>
      <w:vertAlign w:val="baseline"/>
      <w:cs w:val="0"/>
      <w:em w:val="none"/>
    </w:rPr>
  </w:style>
  <w:style w:type="character" w:customStyle="1" w:styleId="WW8Num8z5">
    <w:name w:val="WW8Num8z5"/>
    <w:rsid w:val="00B71AB0"/>
    <w:rPr>
      <w:w w:val="100"/>
      <w:position w:val="-1"/>
      <w:effect w:val="none"/>
      <w:vertAlign w:val="baseline"/>
      <w:cs w:val="0"/>
      <w:em w:val="none"/>
    </w:rPr>
  </w:style>
  <w:style w:type="character" w:customStyle="1" w:styleId="WW8Num8z6">
    <w:name w:val="WW8Num8z6"/>
    <w:rsid w:val="00B71AB0"/>
    <w:rPr>
      <w:w w:val="100"/>
      <w:position w:val="-1"/>
      <w:effect w:val="none"/>
      <w:vertAlign w:val="baseline"/>
      <w:cs w:val="0"/>
      <w:em w:val="none"/>
    </w:rPr>
  </w:style>
  <w:style w:type="character" w:customStyle="1" w:styleId="WW8Num8z7">
    <w:name w:val="WW8Num8z7"/>
    <w:rsid w:val="00B71AB0"/>
    <w:rPr>
      <w:w w:val="100"/>
      <w:position w:val="-1"/>
      <w:effect w:val="none"/>
      <w:vertAlign w:val="baseline"/>
      <w:cs w:val="0"/>
      <w:em w:val="none"/>
    </w:rPr>
  </w:style>
  <w:style w:type="character" w:customStyle="1" w:styleId="WW8Num8z8">
    <w:name w:val="WW8Num8z8"/>
    <w:rsid w:val="00B71AB0"/>
    <w:rPr>
      <w:w w:val="100"/>
      <w:position w:val="-1"/>
      <w:effect w:val="none"/>
      <w:vertAlign w:val="baseline"/>
      <w:cs w:val="0"/>
      <w:em w:val="none"/>
    </w:rPr>
  </w:style>
  <w:style w:type="character" w:customStyle="1" w:styleId="WW8Num11z3">
    <w:name w:val="WW8Num11z3"/>
    <w:rsid w:val="00B71AB0"/>
    <w:rPr>
      <w:w w:val="100"/>
      <w:position w:val="-1"/>
      <w:effect w:val="none"/>
      <w:vertAlign w:val="baseline"/>
      <w:cs w:val="0"/>
      <w:em w:val="none"/>
    </w:rPr>
  </w:style>
  <w:style w:type="character" w:customStyle="1" w:styleId="WW8Num11z4">
    <w:name w:val="WW8Num11z4"/>
    <w:rsid w:val="00B71AB0"/>
    <w:rPr>
      <w:w w:val="100"/>
      <w:position w:val="-1"/>
      <w:effect w:val="none"/>
      <w:vertAlign w:val="baseline"/>
      <w:cs w:val="0"/>
      <w:em w:val="none"/>
    </w:rPr>
  </w:style>
  <w:style w:type="character" w:customStyle="1" w:styleId="WW8Num11z5">
    <w:name w:val="WW8Num11z5"/>
    <w:rsid w:val="00B71AB0"/>
    <w:rPr>
      <w:w w:val="100"/>
      <w:position w:val="-1"/>
      <w:effect w:val="none"/>
      <w:vertAlign w:val="baseline"/>
      <w:cs w:val="0"/>
      <w:em w:val="none"/>
    </w:rPr>
  </w:style>
  <w:style w:type="character" w:customStyle="1" w:styleId="WW8Num11z6">
    <w:name w:val="WW8Num11z6"/>
    <w:rsid w:val="00B71AB0"/>
    <w:rPr>
      <w:w w:val="100"/>
      <w:position w:val="-1"/>
      <w:effect w:val="none"/>
      <w:vertAlign w:val="baseline"/>
      <w:cs w:val="0"/>
      <w:em w:val="none"/>
    </w:rPr>
  </w:style>
  <w:style w:type="character" w:customStyle="1" w:styleId="WW8Num11z7">
    <w:name w:val="WW8Num11z7"/>
    <w:rsid w:val="00B71AB0"/>
    <w:rPr>
      <w:w w:val="100"/>
      <w:position w:val="-1"/>
      <w:effect w:val="none"/>
      <w:vertAlign w:val="baseline"/>
      <w:cs w:val="0"/>
      <w:em w:val="none"/>
    </w:rPr>
  </w:style>
  <w:style w:type="character" w:customStyle="1" w:styleId="WW8Num11z8">
    <w:name w:val="WW8Num11z8"/>
    <w:rsid w:val="00B71AB0"/>
    <w:rPr>
      <w:w w:val="100"/>
      <w:position w:val="-1"/>
      <w:effect w:val="none"/>
      <w:vertAlign w:val="baseline"/>
      <w:cs w:val="0"/>
      <w:em w:val="none"/>
    </w:rPr>
  </w:style>
  <w:style w:type="character" w:customStyle="1" w:styleId="WW-DefaultParagraphFont1">
    <w:name w:val="WW-Default Paragraph Font1"/>
    <w:rsid w:val="00B71AB0"/>
    <w:rPr>
      <w:w w:val="100"/>
      <w:position w:val="-1"/>
      <w:effect w:val="none"/>
      <w:vertAlign w:val="baseline"/>
      <w:cs w:val="0"/>
      <w:em w:val="none"/>
    </w:rPr>
  </w:style>
  <w:style w:type="character" w:customStyle="1" w:styleId="40">
    <w:name w:val="Προεπιλεγμένη γραμματοσειρά4"/>
    <w:rsid w:val="00B71AB0"/>
    <w:rPr>
      <w:w w:val="100"/>
      <w:position w:val="-1"/>
      <w:effect w:val="none"/>
      <w:vertAlign w:val="baseline"/>
      <w:cs w:val="0"/>
      <w:em w:val="none"/>
    </w:rPr>
  </w:style>
  <w:style w:type="character" w:customStyle="1" w:styleId="WW8Num2z1">
    <w:name w:val="WW8Num2z1"/>
    <w:rsid w:val="00B71AB0"/>
    <w:rPr>
      <w:w w:val="100"/>
      <w:position w:val="-1"/>
      <w:effect w:val="none"/>
      <w:vertAlign w:val="baseline"/>
      <w:cs w:val="0"/>
      <w:em w:val="none"/>
    </w:rPr>
  </w:style>
  <w:style w:type="character" w:customStyle="1" w:styleId="WW8Num2z2">
    <w:name w:val="WW8Num2z2"/>
    <w:rsid w:val="00B71AB0"/>
    <w:rPr>
      <w:w w:val="100"/>
      <w:position w:val="-1"/>
      <w:effect w:val="none"/>
      <w:vertAlign w:val="baseline"/>
      <w:cs w:val="0"/>
      <w:em w:val="none"/>
    </w:rPr>
  </w:style>
  <w:style w:type="character" w:customStyle="1" w:styleId="WW8Num2z3">
    <w:name w:val="WW8Num2z3"/>
    <w:rsid w:val="00B71AB0"/>
    <w:rPr>
      <w:w w:val="100"/>
      <w:position w:val="-1"/>
      <w:effect w:val="none"/>
      <w:vertAlign w:val="baseline"/>
      <w:cs w:val="0"/>
      <w:em w:val="none"/>
    </w:rPr>
  </w:style>
  <w:style w:type="character" w:customStyle="1" w:styleId="WW8Num2z4">
    <w:name w:val="WW8Num2z4"/>
    <w:rsid w:val="00B71AB0"/>
    <w:rPr>
      <w:rFonts w:ascii="Arial" w:hAnsi="Arial" w:cs="Times New Roman"/>
      <w:b w:val="0"/>
      <w:i w:val="0"/>
      <w:w w:val="100"/>
      <w:position w:val="-1"/>
      <w:sz w:val="20"/>
      <w:szCs w:val="20"/>
      <w:effect w:val="none"/>
      <w:vertAlign w:val="baseline"/>
      <w:cs w:val="0"/>
      <w:em w:val="none"/>
    </w:rPr>
  </w:style>
  <w:style w:type="character" w:customStyle="1" w:styleId="WW8Num2z5">
    <w:name w:val="WW8Num2z5"/>
    <w:rsid w:val="00B71AB0"/>
    <w:rPr>
      <w:w w:val="100"/>
      <w:position w:val="-1"/>
      <w:effect w:val="none"/>
      <w:vertAlign w:val="baseline"/>
      <w:cs w:val="0"/>
      <w:em w:val="none"/>
    </w:rPr>
  </w:style>
  <w:style w:type="character" w:customStyle="1" w:styleId="WW8Num2z6">
    <w:name w:val="WW8Num2z6"/>
    <w:rsid w:val="00B71AB0"/>
    <w:rPr>
      <w:w w:val="100"/>
      <w:position w:val="-1"/>
      <w:effect w:val="none"/>
      <w:vertAlign w:val="baseline"/>
      <w:cs w:val="0"/>
      <w:em w:val="none"/>
    </w:rPr>
  </w:style>
  <w:style w:type="character" w:customStyle="1" w:styleId="WW8Num2z7">
    <w:name w:val="WW8Num2z7"/>
    <w:rsid w:val="00B71AB0"/>
    <w:rPr>
      <w:w w:val="100"/>
      <w:position w:val="-1"/>
      <w:effect w:val="none"/>
      <w:vertAlign w:val="baseline"/>
      <w:cs w:val="0"/>
      <w:em w:val="none"/>
    </w:rPr>
  </w:style>
  <w:style w:type="character" w:customStyle="1" w:styleId="WW8Num2z8">
    <w:name w:val="WW8Num2z8"/>
    <w:rsid w:val="00B71AB0"/>
    <w:rPr>
      <w:w w:val="100"/>
      <w:position w:val="-1"/>
      <w:effect w:val="none"/>
      <w:vertAlign w:val="baseline"/>
      <w:cs w:val="0"/>
      <w:em w:val="none"/>
    </w:rPr>
  </w:style>
  <w:style w:type="character" w:customStyle="1" w:styleId="WW8Num9z1">
    <w:name w:val="WW8Num9z1"/>
    <w:rsid w:val="00B71AB0"/>
    <w:rPr>
      <w:w w:val="100"/>
      <w:position w:val="-1"/>
      <w:effect w:val="none"/>
      <w:vertAlign w:val="baseline"/>
      <w:cs w:val="0"/>
      <w:em w:val="none"/>
      <w:lang w:val="el-GR"/>
    </w:rPr>
  </w:style>
  <w:style w:type="character" w:customStyle="1" w:styleId="WW8Num9z2">
    <w:name w:val="WW8Num9z2"/>
    <w:rsid w:val="00B71AB0"/>
    <w:rPr>
      <w:w w:val="100"/>
      <w:position w:val="-1"/>
      <w:effect w:val="none"/>
      <w:vertAlign w:val="baseline"/>
      <w:cs w:val="0"/>
      <w:em w:val="none"/>
    </w:rPr>
  </w:style>
  <w:style w:type="character" w:customStyle="1" w:styleId="WW8Num9z3">
    <w:name w:val="WW8Num9z3"/>
    <w:rsid w:val="00B71AB0"/>
    <w:rPr>
      <w:w w:val="100"/>
      <w:position w:val="-1"/>
      <w:effect w:val="none"/>
      <w:vertAlign w:val="baseline"/>
      <w:cs w:val="0"/>
      <w:em w:val="none"/>
    </w:rPr>
  </w:style>
  <w:style w:type="character" w:customStyle="1" w:styleId="WW8Num9z4">
    <w:name w:val="WW8Num9z4"/>
    <w:rsid w:val="00B71AB0"/>
    <w:rPr>
      <w:w w:val="100"/>
      <w:position w:val="-1"/>
      <w:effect w:val="none"/>
      <w:vertAlign w:val="baseline"/>
      <w:cs w:val="0"/>
      <w:em w:val="none"/>
    </w:rPr>
  </w:style>
  <w:style w:type="character" w:customStyle="1" w:styleId="WW8Num9z5">
    <w:name w:val="WW8Num9z5"/>
    <w:rsid w:val="00B71AB0"/>
    <w:rPr>
      <w:w w:val="100"/>
      <w:position w:val="-1"/>
      <w:effect w:val="none"/>
      <w:vertAlign w:val="baseline"/>
      <w:cs w:val="0"/>
      <w:em w:val="none"/>
    </w:rPr>
  </w:style>
  <w:style w:type="character" w:customStyle="1" w:styleId="WW8Num9z6">
    <w:name w:val="WW8Num9z6"/>
    <w:rsid w:val="00B71AB0"/>
    <w:rPr>
      <w:w w:val="100"/>
      <w:position w:val="-1"/>
      <w:effect w:val="none"/>
      <w:vertAlign w:val="baseline"/>
      <w:cs w:val="0"/>
      <w:em w:val="none"/>
    </w:rPr>
  </w:style>
  <w:style w:type="character" w:customStyle="1" w:styleId="WW8Num9z7">
    <w:name w:val="WW8Num9z7"/>
    <w:rsid w:val="00B71AB0"/>
    <w:rPr>
      <w:w w:val="100"/>
      <w:position w:val="-1"/>
      <w:effect w:val="none"/>
      <w:vertAlign w:val="baseline"/>
      <w:cs w:val="0"/>
      <w:em w:val="none"/>
    </w:rPr>
  </w:style>
  <w:style w:type="character" w:customStyle="1" w:styleId="WW8Num9z8">
    <w:name w:val="WW8Num9z8"/>
    <w:rsid w:val="00B71AB0"/>
    <w:rPr>
      <w:w w:val="100"/>
      <w:position w:val="-1"/>
      <w:effect w:val="none"/>
      <w:vertAlign w:val="baseline"/>
      <w:cs w:val="0"/>
      <w:em w:val="none"/>
    </w:rPr>
  </w:style>
  <w:style w:type="character" w:customStyle="1" w:styleId="WW-DefaultParagraphFont11">
    <w:name w:val="WW-Default Paragraph Font11"/>
    <w:rsid w:val="00B71AB0"/>
    <w:rPr>
      <w:w w:val="100"/>
      <w:position w:val="-1"/>
      <w:effect w:val="none"/>
      <w:vertAlign w:val="baseline"/>
      <w:cs w:val="0"/>
      <w:em w:val="none"/>
    </w:rPr>
  </w:style>
  <w:style w:type="character" w:customStyle="1" w:styleId="WW8Num12z0">
    <w:name w:val="WW8Num12z0"/>
    <w:rsid w:val="00B71AB0"/>
    <w:rPr>
      <w:rFonts w:ascii="Symbol" w:hAnsi="Symbol" w:cs="Symbol"/>
      <w:w w:val="100"/>
      <w:position w:val="-1"/>
      <w:effect w:val="none"/>
      <w:vertAlign w:val="baseline"/>
      <w:cs w:val="0"/>
      <w:em w:val="none"/>
    </w:rPr>
  </w:style>
  <w:style w:type="character" w:customStyle="1" w:styleId="WW8Num12z1">
    <w:name w:val="WW8Num12z1"/>
    <w:rsid w:val="00B71AB0"/>
    <w:rPr>
      <w:rFonts w:ascii="Courier New" w:hAnsi="Courier New" w:cs="Courier New"/>
      <w:w w:val="100"/>
      <w:position w:val="-1"/>
      <w:effect w:val="none"/>
      <w:vertAlign w:val="baseline"/>
      <w:cs w:val="0"/>
      <w:em w:val="none"/>
    </w:rPr>
  </w:style>
  <w:style w:type="character" w:customStyle="1" w:styleId="WW8Num12z2">
    <w:name w:val="WW8Num12z2"/>
    <w:rsid w:val="00B71AB0"/>
    <w:rPr>
      <w:rFonts w:ascii="Wingdings" w:hAnsi="Wingdings" w:cs="Wingdings"/>
      <w:w w:val="100"/>
      <w:position w:val="-1"/>
      <w:effect w:val="none"/>
      <w:vertAlign w:val="baseline"/>
      <w:cs w:val="0"/>
      <w:em w:val="none"/>
    </w:rPr>
  </w:style>
  <w:style w:type="character" w:customStyle="1" w:styleId="WW-DefaultParagraphFont111">
    <w:name w:val="WW-Default Paragraph Font111"/>
    <w:rsid w:val="00B71AB0"/>
    <w:rPr>
      <w:w w:val="100"/>
      <w:position w:val="-1"/>
      <w:effect w:val="none"/>
      <w:vertAlign w:val="baseline"/>
      <w:cs w:val="0"/>
      <w:em w:val="none"/>
    </w:rPr>
  </w:style>
  <w:style w:type="character" w:customStyle="1" w:styleId="WW-DefaultParagraphFont1111">
    <w:name w:val="WW-Default Paragraph Font1111"/>
    <w:rsid w:val="00B71AB0"/>
    <w:rPr>
      <w:w w:val="100"/>
      <w:position w:val="-1"/>
      <w:effect w:val="none"/>
      <w:vertAlign w:val="baseline"/>
      <w:cs w:val="0"/>
      <w:em w:val="none"/>
    </w:rPr>
  </w:style>
  <w:style w:type="character" w:customStyle="1" w:styleId="WW-DefaultParagraphFont11111">
    <w:name w:val="WW-Default Paragraph Font11111"/>
    <w:rsid w:val="00B71AB0"/>
    <w:rPr>
      <w:w w:val="100"/>
      <w:position w:val="-1"/>
      <w:effect w:val="none"/>
      <w:vertAlign w:val="baseline"/>
      <w:cs w:val="0"/>
      <w:em w:val="none"/>
    </w:rPr>
  </w:style>
  <w:style w:type="character" w:customStyle="1" w:styleId="30">
    <w:name w:val="Προεπιλεγμένη γραμματοσειρά3"/>
    <w:rsid w:val="00B71AB0"/>
    <w:rPr>
      <w:w w:val="100"/>
      <w:position w:val="-1"/>
      <w:effect w:val="none"/>
      <w:vertAlign w:val="baseline"/>
      <w:cs w:val="0"/>
      <w:em w:val="none"/>
    </w:rPr>
  </w:style>
  <w:style w:type="character" w:customStyle="1" w:styleId="WW-DefaultParagraphFont111111">
    <w:name w:val="WW-Default Paragraph Font111111"/>
    <w:rsid w:val="00B71AB0"/>
    <w:rPr>
      <w:w w:val="100"/>
      <w:position w:val="-1"/>
      <w:effect w:val="none"/>
      <w:vertAlign w:val="baseline"/>
      <w:cs w:val="0"/>
      <w:em w:val="none"/>
    </w:rPr>
  </w:style>
  <w:style w:type="character" w:customStyle="1" w:styleId="DefaultParagraphFont2">
    <w:name w:val="Default Paragraph Font2"/>
    <w:rsid w:val="00B71AB0"/>
    <w:rPr>
      <w:w w:val="100"/>
      <w:position w:val="-1"/>
      <w:effect w:val="none"/>
      <w:vertAlign w:val="baseline"/>
      <w:cs w:val="0"/>
      <w:em w:val="none"/>
    </w:rPr>
  </w:style>
  <w:style w:type="character" w:customStyle="1" w:styleId="WW8Num12z3">
    <w:name w:val="WW8Num12z3"/>
    <w:rsid w:val="00B71AB0"/>
    <w:rPr>
      <w:w w:val="100"/>
      <w:position w:val="-1"/>
      <w:effect w:val="none"/>
      <w:vertAlign w:val="baseline"/>
      <w:cs w:val="0"/>
      <w:em w:val="none"/>
    </w:rPr>
  </w:style>
  <w:style w:type="character" w:customStyle="1" w:styleId="WW8Num12z4">
    <w:name w:val="WW8Num12z4"/>
    <w:rsid w:val="00B71AB0"/>
    <w:rPr>
      <w:w w:val="100"/>
      <w:position w:val="-1"/>
      <w:effect w:val="none"/>
      <w:vertAlign w:val="baseline"/>
      <w:cs w:val="0"/>
      <w:em w:val="none"/>
    </w:rPr>
  </w:style>
  <w:style w:type="character" w:customStyle="1" w:styleId="WW8Num12z5">
    <w:name w:val="WW8Num12z5"/>
    <w:rsid w:val="00B71AB0"/>
    <w:rPr>
      <w:w w:val="100"/>
      <w:position w:val="-1"/>
      <w:effect w:val="none"/>
      <w:vertAlign w:val="baseline"/>
      <w:cs w:val="0"/>
      <w:em w:val="none"/>
    </w:rPr>
  </w:style>
  <w:style w:type="character" w:customStyle="1" w:styleId="WW8Num12z6">
    <w:name w:val="WW8Num12z6"/>
    <w:rsid w:val="00B71AB0"/>
    <w:rPr>
      <w:w w:val="100"/>
      <w:position w:val="-1"/>
      <w:effect w:val="none"/>
      <w:vertAlign w:val="baseline"/>
      <w:cs w:val="0"/>
      <w:em w:val="none"/>
    </w:rPr>
  </w:style>
  <w:style w:type="character" w:customStyle="1" w:styleId="WW8Num12z7">
    <w:name w:val="WW8Num12z7"/>
    <w:rsid w:val="00B71AB0"/>
    <w:rPr>
      <w:w w:val="100"/>
      <w:position w:val="-1"/>
      <w:effect w:val="none"/>
      <w:vertAlign w:val="baseline"/>
      <w:cs w:val="0"/>
      <w:em w:val="none"/>
    </w:rPr>
  </w:style>
  <w:style w:type="character" w:customStyle="1" w:styleId="WW8Num12z8">
    <w:name w:val="WW8Num12z8"/>
    <w:rsid w:val="00B71AB0"/>
    <w:rPr>
      <w:w w:val="100"/>
      <w:position w:val="-1"/>
      <w:effect w:val="none"/>
      <w:vertAlign w:val="baseline"/>
      <w:cs w:val="0"/>
      <w:em w:val="none"/>
    </w:rPr>
  </w:style>
  <w:style w:type="character" w:customStyle="1" w:styleId="WW8Num13z0">
    <w:name w:val="WW8Num13z0"/>
    <w:rsid w:val="00B71AB0"/>
    <w:rPr>
      <w:rFonts w:ascii="Symbol" w:hAnsi="Symbol" w:cs="OpenSymbol"/>
      <w:w w:val="100"/>
      <w:position w:val="-1"/>
      <w:effect w:val="none"/>
      <w:vertAlign w:val="baseline"/>
      <w:cs w:val="0"/>
      <w:em w:val="none"/>
    </w:rPr>
  </w:style>
  <w:style w:type="character" w:customStyle="1" w:styleId="WW-DefaultParagraphFont1111111">
    <w:name w:val="WW-Default Paragraph Font1111111"/>
    <w:rsid w:val="00B71AB0"/>
    <w:rPr>
      <w:w w:val="100"/>
      <w:position w:val="-1"/>
      <w:effect w:val="none"/>
      <w:vertAlign w:val="baseline"/>
      <w:cs w:val="0"/>
      <w:em w:val="none"/>
    </w:rPr>
  </w:style>
  <w:style w:type="character" w:customStyle="1" w:styleId="WW8Num13z1">
    <w:name w:val="WW8Num13z1"/>
    <w:rsid w:val="00B71AB0"/>
    <w:rPr>
      <w:w w:val="100"/>
      <w:position w:val="-1"/>
      <w:effect w:val="none"/>
      <w:vertAlign w:val="baseline"/>
      <w:cs w:val="0"/>
      <w:em w:val="none"/>
      <w:lang w:val="el-GR"/>
    </w:rPr>
  </w:style>
  <w:style w:type="character" w:customStyle="1" w:styleId="WW8Num13z2">
    <w:name w:val="WW8Num13z2"/>
    <w:rsid w:val="00B71AB0"/>
    <w:rPr>
      <w:w w:val="100"/>
      <w:position w:val="-1"/>
      <w:effect w:val="none"/>
      <w:vertAlign w:val="baseline"/>
      <w:cs w:val="0"/>
      <w:em w:val="none"/>
    </w:rPr>
  </w:style>
  <w:style w:type="character" w:customStyle="1" w:styleId="WW8Num13z3">
    <w:name w:val="WW8Num13z3"/>
    <w:rsid w:val="00B71AB0"/>
    <w:rPr>
      <w:w w:val="100"/>
      <w:position w:val="-1"/>
      <w:effect w:val="none"/>
      <w:vertAlign w:val="baseline"/>
      <w:cs w:val="0"/>
      <w:em w:val="none"/>
    </w:rPr>
  </w:style>
  <w:style w:type="character" w:customStyle="1" w:styleId="WW8Num13z4">
    <w:name w:val="WW8Num13z4"/>
    <w:rsid w:val="00B71AB0"/>
    <w:rPr>
      <w:w w:val="100"/>
      <w:position w:val="-1"/>
      <w:effect w:val="none"/>
      <w:vertAlign w:val="baseline"/>
      <w:cs w:val="0"/>
      <w:em w:val="none"/>
    </w:rPr>
  </w:style>
  <w:style w:type="character" w:customStyle="1" w:styleId="WW8Num13z5">
    <w:name w:val="WW8Num13z5"/>
    <w:rsid w:val="00B71AB0"/>
    <w:rPr>
      <w:w w:val="100"/>
      <w:position w:val="-1"/>
      <w:effect w:val="none"/>
      <w:vertAlign w:val="baseline"/>
      <w:cs w:val="0"/>
      <w:em w:val="none"/>
    </w:rPr>
  </w:style>
  <w:style w:type="character" w:customStyle="1" w:styleId="WW8Num13z6">
    <w:name w:val="WW8Num13z6"/>
    <w:rsid w:val="00B71AB0"/>
    <w:rPr>
      <w:w w:val="100"/>
      <w:position w:val="-1"/>
      <w:effect w:val="none"/>
      <w:vertAlign w:val="baseline"/>
      <w:cs w:val="0"/>
      <w:em w:val="none"/>
    </w:rPr>
  </w:style>
  <w:style w:type="character" w:customStyle="1" w:styleId="WW8Num13z7">
    <w:name w:val="WW8Num13z7"/>
    <w:rsid w:val="00B71AB0"/>
    <w:rPr>
      <w:w w:val="100"/>
      <w:position w:val="-1"/>
      <w:effect w:val="none"/>
      <w:vertAlign w:val="baseline"/>
      <w:cs w:val="0"/>
      <w:em w:val="none"/>
    </w:rPr>
  </w:style>
  <w:style w:type="character" w:customStyle="1" w:styleId="WW8Num13z8">
    <w:name w:val="WW8Num13z8"/>
    <w:rsid w:val="00B71AB0"/>
    <w:rPr>
      <w:w w:val="100"/>
      <w:position w:val="-1"/>
      <w:effect w:val="none"/>
      <w:vertAlign w:val="baseline"/>
      <w:cs w:val="0"/>
      <w:em w:val="none"/>
    </w:rPr>
  </w:style>
  <w:style w:type="character" w:customStyle="1" w:styleId="WW8Num14z0">
    <w:name w:val="WW8Num14z0"/>
    <w:rsid w:val="00B71AB0"/>
    <w:rPr>
      <w:rFonts w:ascii="Symbol" w:hAnsi="Symbol" w:cs="OpenSymbol"/>
      <w:w w:val="100"/>
      <w:position w:val="-1"/>
      <w:effect w:val="none"/>
      <w:vertAlign w:val="baseline"/>
      <w:cs w:val="0"/>
      <w:em w:val="none"/>
    </w:rPr>
  </w:style>
  <w:style w:type="character" w:customStyle="1" w:styleId="WW8Num14z1">
    <w:name w:val="WW8Num14z1"/>
    <w:rsid w:val="00B71AB0"/>
    <w:rPr>
      <w:w w:val="100"/>
      <w:position w:val="-1"/>
      <w:effect w:val="none"/>
      <w:vertAlign w:val="baseline"/>
      <w:cs w:val="0"/>
      <w:em w:val="none"/>
    </w:rPr>
  </w:style>
  <w:style w:type="character" w:customStyle="1" w:styleId="WW8Num14z2">
    <w:name w:val="WW8Num14z2"/>
    <w:rsid w:val="00B71AB0"/>
    <w:rPr>
      <w:w w:val="100"/>
      <w:position w:val="-1"/>
      <w:effect w:val="none"/>
      <w:vertAlign w:val="baseline"/>
      <w:cs w:val="0"/>
      <w:em w:val="none"/>
    </w:rPr>
  </w:style>
  <w:style w:type="character" w:customStyle="1" w:styleId="WW8Num14z3">
    <w:name w:val="WW8Num14z3"/>
    <w:rsid w:val="00B71AB0"/>
    <w:rPr>
      <w:w w:val="100"/>
      <w:position w:val="-1"/>
      <w:effect w:val="none"/>
      <w:vertAlign w:val="baseline"/>
      <w:cs w:val="0"/>
      <w:em w:val="none"/>
    </w:rPr>
  </w:style>
  <w:style w:type="character" w:customStyle="1" w:styleId="WW8Num14z4">
    <w:name w:val="WW8Num14z4"/>
    <w:rsid w:val="00B71AB0"/>
    <w:rPr>
      <w:w w:val="100"/>
      <w:position w:val="-1"/>
      <w:effect w:val="none"/>
      <w:vertAlign w:val="baseline"/>
      <w:cs w:val="0"/>
      <w:em w:val="none"/>
    </w:rPr>
  </w:style>
  <w:style w:type="character" w:customStyle="1" w:styleId="WW8Num14z5">
    <w:name w:val="WW8Num14z5"/>
    <w:rsid w:val="00B71AB0"/>
    <w:rPr>
      <w:w w:val="100"/>
      <w:position w:val="-1"/>
      <w:effect w:val="none"/>
      <w:vertAlign w:val="baseline"/>
      <w:cs w:val="0"/>
      <w:em w:val="none"/>
    </w:rPr>
  </w:style>
  <w:style w:type="character" w:customStyle="1" w:styleId="WW8Num14z6">
    <w:name w:val="WW8Num14z6"/>
    <w:rsid w:val="00B71AB0"/>
    <w:rPr>
      <w:w w:val="100"/>
      <w:position w:val="-1"/>
      <w:effect w:val="none"/>
      <w:vertAlign w:val="baseline"/>
      <w:cs w:val="0"/>
      <w:em w:val="none"/>
    </w:rPr>
  </w:style>
  <w:style w:type="character" w:customStyle="1" w:styleId="WW8Num14z7">
    <w:name w:val="WW8Num14z7"/>
    <w:rsid w:val="00B71AB0"/>
    <w:rPr>
      <w:w w:val="100"/>
      <w:position w:val="-1"/>
      <w:effect w:val="none"/>
      <w:vertAlign w:val="baseline"/>
      <w:cs w:val="0"/>
      <w:em w:val="none"/>
    </w:rPr>
  </w:style>
  <w:style w:type="character" w:customStyle="1" w:styleId="WW8Num14z8">
    <w:name w:val="WW8Num14z8"/>
    <w:rsid w:val="00B71AB0"/>
    <w:rPr>
      <w:w w:val="100"/>
      <w:position w:val="-1"/>
      <w:effect w:val="none"/>
      <w:vertAlign w:val="baseline"/>
      <w:cs w:val="0"/>
      <w:em w:val="none"/>
    </w:rPr>
  </w:style>
  <w:style w:type="character" w:customStyle="1" w:styleId="WW8Num15z0">
    <w:name w:val="WW8Num15z0"/>
    <w:rsid w:val="00B71AB0"/>
    <w:rPr>
      <w:w w:val="100"/>
      <w:position w:val="-1"/>
      <w:effect w:val="none"/>
      <w:vertAlign w:val="baseline"/>
      <w:cs w:val="0"/>
      <w:em w:val="none"/>
    </w:rPr>
  </w:style>
  <w:style w:type="character" w:customStyle="1" w:styleId="WW8Num15z1">
    <w:name w:val="WW8Num15z1"/>
    <w:rsid w:val="00B71AB0"/>
    <w:rPr>
      <w:w w:val="100"/>
      <w:position w:val="-1"/>
      <w:effect w:val="none"/>
      <w:vertAlign w:val="baseline"/>
      <w:cs w:val="0"/>
      <w:em w:val="none"/>
    </w:rPr>
  </w:style>
  <w:style w:type="character" w:customStyle="1" w:styleId="WW8Num15z2">
    <w:name w:val="WW8Num15z2"/>
    <w:rsid w:val="00B71AB0"/>
    <w:rPr>
      <w:w w:val="100"/>
      <w:position w:val="-1"/>
      <w:effect w:val="none"/>
      <w:vertAlign w:val="baseline"/>
      <w:cs w:val="0"/>
      <w:em w:val="none"/>
    </w:rPr>
  </w:style>
  <w:style w:type="character" w:customStyle="1" w:styleId="WW8Num15z3">
    <w:name w:val="WW8Num15z3"/>
    <w:rsid w:val="00B71AB0"/>
    <w:rPr>
      <w:w w:val="100"/>
      <w:position w:val="-1"/>
      <w:effect w:val="none"/>
      <w:vertAlign w:val="baseline"/>
      <w:cs w:val="0"/>
      <w:em w:val="none"/>
    </w:rPr>
  </w:style>
  <w:style w:type="character" w:customStyle="1" w:styleId="WW8Num15z4">
    <w:name w:val="WW8Num15z4"/>
    <w:rsid w:val="00B71AB0"/>
    <w:rPr>
      <w:w w:val="100"/>
      <w:position w:val="-1"/>
      <w:effect w:val="none"/>
      <w:vertAlign w:val="baseline"/>
      <w:cs w:val="0"/>
      <w:em w:val="none"/>
    </w:rPr>
  </w:style>
  <w:style w:type="character" w:customStyle="1" w:styleId="WW8Num15z5">
    <w:name w:val="WW8Num15z5"/>
    <w:rsid w:val="00B71AB0"/>
    <w:rPr>
      <w:w w:val="100"/>
      <w:position w:val="-1"/>
      <w:effect w:val="none"/>
      <w:vertAlign w:val="baseline"/>
      <w:cs w:val="0"/>
      <w:em w:val="none"/>
    </w:rPr>
  </w:style>
  <w:style w:type="character" w:customStyle="1" w:styleId="WW8Num15z6">
    <w:name w:val="WW8Num15z6"/>
    <w:rsid w:val="00B71AB0"/>
    <w:rPr>
      <w:w w:val="100"/>
      <w:position w:val="-1"/>
      <w:effect w:val="none"/>
      <w:vertAlign w:val="baseline"/>
      <w:cs w:val="0"/>
      <w:em w:val="none"/>
    </w:rPr>
  </w:style>
  <w:style w:type="character" w:customStyle="1" w:styleId="WW8Num15z7">
    <w:name w:val="WW8Num15z7"/>
    <w:rsid w:val="00B71AB0"/>
    <w:rPr>
      <w:w w:val="100"/>
      <w:position w:val="-1"/>
      <w:effect w:val="none"/>
      <w:vertAlign w:val="baseline"/>
      <w:cs w:val="0"/>
      <w:em w:val="none"/>
    </w:rPr>
  </w:style>
  <w:style w:type="character" w:customStyle="1" w:styleId="WW8Num15z8">
    <w:name w:val="WW8Num15z8"/>
    <w:rsid w:val="00B71AB0"/>
    <w:rPr>
      <w:w w:val="100"/>
      <w:position w:val="-1"/>
      <w:effect w:val="none"/>
      <w:vertAlign w:val="baseline"/>
      <w:cs w:val="0"/>
      <w:em w:val="none"/>
    </w:rPr>
  </w:style>
  <w:style w:type="character" w:customStyle="1" w:styleId="WW8Num16z0">
    <w:name w:val="WW8Num16z0"/>
    <w:rsid w:val="00B71AB0"/>
    <w:rPr>
      <w:w w:val="100"/>
      <w:position w:val="-1"/>
      <w:effect w:val="none"/>
      <w:vertAlign w:val="baseline"/>
      <w:cs w:val="0"/>
      <w:em w:val="none"/>
    </w:rPr>
  </w:style>
  <w:style w:type="character" w:customStyle="1" w:styleId="WW8Num16z1">
    <w:name w:val="WW8Num16z1"/>
    <w:rsid w:val="00B71AB0"/>
    <w:rPr>
      <w:w w:val="100"/>
      <w:position w:val="-1"/>
      <w:effect w:val="none"/>
      <w:vertAlign w:val="baseline"/>
      <w:cs w:val="0"/>
      <w:em w:val="none"/>
    </w:rPr>
  </w:style>
  <w:style w:type="character" w:customStyle="1" w:styleId="WW8Num16z2">
    <w:name w:val="WW8Num16z2"/>
    <w:rsid w:val="00B71AB0"/>
    <w:rPr>
      <w:w w:val="100"/>
      <w:position w:val="-1"/>
      <w:effect w:val="none"/>
      <w:vertAlign w:val="baseline"/>
      <w:cs w:val="0"/>
      <w:em w:val="none"/>
    </w:rPr>
  </w:style>
  <w:style w:type="character" w:customStyle="1" w:styleId="WW8Num16z3">
    <w:name w:val="WW8Num16z3"/>
    <w:rsid w:val="00B71AB0"/>
    <w:rPr>
      <w:w w:val="100"/>
      <w:position w:val="-1"/>
      <w:effect w:val="none"/>
      <w:vertAlign w:val="baseline"/>
      <w:cs w:val="0"/>
      <w:em w:val="none"/>
    </w:rPr>
  </w:style>
  <w:style w:type="character" w:customStyle="1" w:styleId="WW8Num16z4">
    <w:name w:val="WW8Num16z4"/>
    <w:rsid w:val="00B71AB0"/>
    <w:rPr>
      <w:w w:val="100"/>
      <w:position w:val="-1"/>
      <w:effect w:val="none"/>
      <w:vertAlign w:val="baseline"/>
      <w:cs w:val="0"/>
      <w:em w:val="none"/>
    </w:rPr>
  </w:style>
  <w:style w:type="character" w:customStyle="1" w:styleId="WW8Num16z5">
    <w:name w:val="WW8Num16z5"/>
    <w:rsid w:val="00B71AB0"/>
    <w:rPr>
      <w:w w:val="100"/>
      <w:position w:val="-1"/>
      <w:effect w:val="none"/>
      <w:vertAlign w:val="baseline"/>
      <w:cs w:val="0"/>
      <w:em w:val="none"/>
    </w:rPr>
  </w:style>
  <w:style w:type="character" w:customStyle="1" w:styleId="WW8Num16z6">
    <w:name w:val="WW8Num16z6"/>
    <w:rsid w:val="00B71AB0"/>
    <w:rPr>
      <w:w w:val="100"/>
      <w:position w:val="-1"/>
      <w:effect w:val="none"/>
      <w:vertAlign w:val="baseline"/>
      <w:cs w:val="0"/>
      <w:em w:val="none"/>
    </w:rPr>
  </w:style>
  <w:style w:type="character" w:customStyle="1" w:styleId="WW8Num16z7">
    <w:name w:val="WW8Num16z7"/>
    <w:rsid w:val="00B71AB0"/>
    <w:rPr>
      <w:w w:val="100"/>
      <w:position w:val="-1"/>
      <w:effect w:val="none"/>
      <w:vertAlign w:val="baseline"/>
      <w:cs w:val="0"/>
      <w:em w:val="none"/>
    </w:rPr>
  </w:style>
  <w:style w:type="character" w:customStyle="1" w:styleId="WW8Num16z8">
    <w:name w:val="WW8Num16z8"/>
    <w:rsid w:val="00B71AB0"/>
    <w:rPr>
      <w:w w:val="100"/>
      <w:position w:val="-1"/>
      <w:effect w:val="none"/>
      <w:vertAlign w:val="baseline"/>
      <w:cs w:val="0"/>
      <w:em w:val="none"/>
    </w:rPr>
  </w:style>
  <w:style w:type="character" w:customStyle="1" w:styleId="WW-DefaultParagraphFont11111111">
    <w:name w:val="WW-Default Paragraph Font11111111"/>
    <w:rsid w:val="00B71AB0"/>
    <w:rPr>
      <w:w w:val="100"/>
      <w:position w:val="-1"/>
      <w:effect w:val="none"/>
      <w:vertAlign w:val="baseline"/>
      <w:cs w:val="0"/>
      <w:em w:val="none"/>
    </w:rPr>
  </w:style>
  <w:style w:type="character" w:customStyle="1" w:styleId="WW-DefaultParagraphFont111111111">
    <w:name w:val="WW-Default Paragraph Font111111111"/>
    <w:rsid w:val="00B71AB0"/>
    <w:rPr>
      <w:w w:val="100"/>
      <w:position w:val="-1"/>
      <w:effect w:val="none"/>
      <w:vertAlign w:val="baseline"/>
      <w:cs w:val="0"/>
      <w:em w:val="none"/>
    </w:rPr>
  </w:style>
  <w:style w:type="character" w:customStyle="1" w:styleId="WW-DefaultParagraphFont1111111111">
    <w:name w:val="WW-Default Paragraph Font1111111111"/>
    <w:rsid w:val="00B71AB0"/>
    <w:rPr>
      <w:w w:val="100"/>
      <w:position w:val="-1"/>
      <w:effect w:val="none"/>
      <w:vertAlign w:val="baseline"/>
      <w:cs w:val="0"/>
      <w:em w:val="none"/>
    </w:rPr>
  </w:style>
  <w:style w:type="character" w:customStyle="1" w:styleId="WW-DefaultParagraphFont11111111111">
    <w:name w:val="WW-Default Paragraph Font11111111111"/>
    <w:rsid w:val="00B71AB0"/>
    <w:rPr>
      <w:w w:val="100"/>
      <w:position w:val="-1"/>
      <w:effect w:val="none"/>
      <w:vertAlign w:val="baseline"/>
      <w:cs w:val="0"/>
      <w:em w:val="none"/>
    </w:rPr>
  </w:style>
  <w:style w:type="character" w:customStyle="1" w:styleId="WW-DefaultParagraphFont111111111111">
    <w:name w:val="WW-Default Paragraph Font111111111111"/>
    <w:rsid w:val="00B71AB0"/>
    <w:rPr>
      <w:w w:val="100"/>
      <w:position w:val="-1"/>
      <w:effect w:val="none"/>
      <w:vertAlign w:val="baseline"/>
      <w:cs w:val="0"/>
      <w:em w:val="none"/>
    </w:rPr>
  </w:style>
  <w:style w:type="character" w:customStyle="1" w:styleId="WW8Num17z0">
    <w:name w:val="WW8Num17z0"/>
    <w:rsid w:val="00B71AB0"/>
    <w:rPr>
      <w:w w:val="100"/>
      <w:position w:val="-1"/>
      <w:effect w:val="none"/>
      <w:vertAlign w:val="baseline"/>
      <w:cs w:val="0"/>
      <w:em w:val="none"/>
    </w:rPr>
  </w:style>
  <w:style w:type="character" w:customStyle="1" w:styleId="WW8Num17z1">
    <w:name w:val="WW8Num17z1"/>
    <w:rsid w:val="00B71AB0"/>
    <w:rPr>
      <w:w w:val="100"/>
      <w:position w:val="-1"/>
      <w:effect w:val="none"/>
      <w:vertAlign w:val="baseline"/>
      <w:cs w:val="0"/>
      <w:em w:val="none"/>
    </w:rPr>
  </w:style>
  <w:style w:type="character" w:customStyle="1" w:styleId="WW8Num17z2">
    <w:name w:val="WW8Num17z2"/>
    <w:rsid w:val="00B71AB0"/>
    <w:rPr>
      <w:w w:val="100"/>
      <w:position w:val="-1"/>
      <w:effect w:val="none"/>
      <w:vertAlign w:val="baseline"/>
      <w:cs w:val="0"/>
      <w:em w:val="none"/>
    </w:rPr>
  </w:style>
  <w:style w:type="character" w:customStyle="1" w:styleId="WW8Num17z3">
    <w:name w:val="WW8Num17z3"/>
    <w:rsid w:val="00B71AB0"/>
    <w:rPr>
      <w:w w:val="100"/>
      <w:position w:val="-1"/>
      <w:effect w:val="none"/>
      <w:vertAlign w:val="baseline"/>
      <w:cs w:val="0"/>
      <w:em w:val="none"/>
    </w:rPr>
  </w:style>
  <w:style w:type="character" w:customStyle="1" w:styleId="WW8Num17z4">
    <w:name w:val="WW8Num17z4"/>
    <w:rsid w:val="00B71AB0"/>
    <w:rPr>
      <w:w w:val="100"/>
      <w:position w:val="-1"/>
      <w:effect w:val="none"/>
      <w:vertAlign w:val="baseline"/>
      <w:cs w:val="0"/>
      <w:em w:val="none"/>
    </w:rPr>
  </w:style>
  <w:style w:type="character" w:customStyle="1" w:styleId="WW8Num17z5">
    <w:name w:val="WW8Num17z5"/>
    <w:rsid w:val="00B71AB0"/>
    <w:rPr>
      <w:w w:val="100"/>
      <w:position w:val="-1"/>
      <w:effect w:val="none"/>
      <w:vertAlign w:val="baseline"/>
      <w:cs w:val="0"/>
      <w:em w:val="none"/>
    </w:rPr>
  </w:style>
  <w:style w:type="character" w:customStyle="1" w:styleId="WW8Num17z6">
    <w:name w:val="WW8Num17z6"/>
    <w:rsid w:val="00B71AB0"/>
    <w:rPr>
      <w:w w:val="100"/>
      <w:position w:val="-1"/>
      <w:effect w:val="none"/>
      <w:vertAlign w:val="baseline"/>
      <w:cs w:val="0"/>
      <w:em w:val="none"/>
    </w:rPr>
  </w:style>
  <w:style w:type="character" w:customStyle="1" w:styleId="WW8Num17z7">
    <w:name w:val="WW8Num17z7"/>
    <w:rsid w:val="00B71AB0"/>
    <w:rPr>
      <w:w w:val="100"/>
      <w:position w:val="-1"/>
      <w:effect w:val="none"/>
      <w:vertAlign w:val="baseline"/>
      <w:cs w:val="0"/>
      <w:em w:val="none"/>
    </w:rPr>
  </w:style>
  <w:style w:type="character" w:customStyle="1" w:styleId="WW8Num17z8">
    <w:name w:val="WW8Num17z8"/>
    <w:rsid w:val="00B71AB0"/>
    <w:rPr>
      <w:w w:val="100"/>
      <w:position w:val="-1"/>
      <w:effect w:val="none"/>
      <w:vertAlign w:val="baseline"/>
      <w:cs w:val="0"/>
      <w:em w:val="none"/>
    </w:rPr>
  </w:style>
  <w:style w:type="character" w:customStyle="1" w:styleId="WW8Num18z0">
    <w:name w:val="WW8Num18z0"/>
    <w:rsid w:val="00B71AB0"/>
    <w:rPr>
      <w:w w:val="100"/>
      <w:position w:val="-1"/>
      <w:effect w:val="none"/>
      <w:vertAlign w:val="baseline"/>
      <w:cs w:val="0"/>
      <w:em w:val="none"/>
    </w:rPr>
  </w:style>
  <w:style w:type="character" w:customStyle="1" w:styleId="WW8Num18z1">
    <w:name w:val="WW8Num18z1"/>
    <w:rsid w:val="00B71AB0"/>
    <w:rPr>
      <w:w w:val="100"/>
      <w:position w:val="-1"/>
      <w:effect w:val="none"/>
      <w:vertAlign w:val="baseline"/>
      <w:cs w:val="0"/>
      <w:em w:val="none"/>
    </w:rPr>
  </w:style>
  <w:style w:type="character" w:customStyle="1" w:styleId="WW8Num18z2">
    <w:name w:val="WW8Num18z2"/>
    <w:rsid w:val="00B71AB0"/>
    <w:rPr>
      <w:w w:val="100"/>
      <w:position w:val="-1"/>
      <w:effect w:val="none"/>
      <w:vertAlign w:val="baseline"/>
      <w:cs w:val="0"/>
      <w:em w:val="none"/>
    </w:rPr>
  </w:style>
  <w:style w:type="character" w:customStyle="1" w:styleId="WW8Num18z3">
    <w:name w:val="WW8Num18z3"/>
    <w:rsid w:val="00B71AB0"/>
    <w:rPr>
      <w:w w:val="100"/>
      <w:position w:val="-1"/>
      <w:effect w:val="none"/>
      <w:vertAlign w:val="baseline"/>
      <w:cs w:val="0"/>
      <w:em w:val="none"/>
    </w:rPr>
  </w:style>
  <w:style w:type="character" w:customStyle="1" w:styleId="WW8Num18z4">
    <w:name w:val="WW8Num18z4"/>
    <w:rsid w:val="00B71AB0"/>
    <w:rPr>
      <w:w w:val="100"/>
      <w:position w:val="-1"/>
      <w:effect w:val="none"/>
      <w:vertAlign w:val="baseline"/>
      <w:cs w:val="0"/>
      <w:em w:val="none"/>
    </w:rPr>
  </w:style>
  <w:style w:type="character" w:customStyle="1" w:styleId="WW8Num18z5">
    <w:name w:val="WW8Num18z5"/>
    <w:rsid w:val="00B71AB0"/>
    <w:rPr>
      <w:w w:val="100"/>
      <w:position w:val="-1"/>
      <w:effect w:val="none"/>
      <w:vertAlign w:val="baseline"/>
      <w:cs w:val="0"/>
      <w:em w:val="none"/>
    </w:rPr>
  </w:style>
  <w:style w:type="character" w:customStyle="1" w:styleId="WW8Num18z6">
    <w:name w:val="WW8Num18z6"/>
    <w:rsid w:val="00B71AB0"/>
    <w:rPr>
      <w:w w:val="100"/>
      <w:position w:val="-1"/>
      <w:effect w:val="none"/>
      <w:vertAlign w:val="baseline"/>
      <w:cs w:val="0"/>
      <w:em w:val="none"/>
    </w:rPr>
  </w:style>
  <w:style w:type="character" w:customStyle="1" w:styleId="WW8Num18z7">
    <w:name w:val="WW8Num18z7"/>
    <w:rsid w:val="00B71AB0"/>
    <w:rPr>
      <w:w w:val="100"/>
      <w:position w:val="-1"/>
      <w:effect w:val="none"/>
      <w:vertAlign w:val="baseline"/>
      <w:cs w:val="0"/>
      <w:em w:val="none"/>
    </w:rPr>
  </w:style>
  <w:style w:type="character" w:customStyle="1" w:styleId="WW8Num18z8">
    <w:name w:val="WW8Num18z8"/>
    <w:rsid w:val="00B71AB0"/>
    <w:rPr>
      <w:w w:val="100"/>
      <w:position w:val="-1"/>
      <w:effect w:val="none"/>
      <w:vertAlign w:val="baseline"/>
      <w:cs w:val="0"/>
      <w:em w:val="none"/>
    </w:rPr>
  </w:style>
  <w:style w:type="character" w:customStyle="1" w:styleId="WW8Num3z1">
    <w:name w:val="WW8Num3z1"/>
    <w:rsid w:val="00B71AB0"/>
    <w:rPr>
      <w:w w:val="100"/>
      <w:position w:val="-1"/>
      <w:effect w:val="none"/>
      <w:vertAlign w:val="baseline"/>
      <w:cs w:val="0"/>
      <w:em w:val="none"/>
    </w:rPr>
  </w:style>
  <w:style w:type="character" w:customStyle="1" w:styleId="WW8Num3z2">
    <w:name w:val="WW8Num3z2"/>
    <w:rsid w:val="00B71AB0"/>
    <w:rPr>
      <w:w w:val="100"/>
      <w:position w:val="-1"/>
      <w:effect w:val="none"/>
      <w:vertAlign w:val="baseline"/>
      <w:cs w:val="0"/>
      <w:em w:val="none"/>
    </w:rPr>
  </w:style>
  <w:style w:type="character" w:customStyle="1" w:styleId="WW8Num3z3">
    <w:name w:val="WW8Num3z3"/>
    <w:rsid w:val="00B71AB0"/>
    <w:rPr>
      <w:w w:val="100"/>
      <w:position w:val="-1"/>
      <w:effect w:val="none"/>
      <w:vertAlign w:val="baseline"/>
      <w:cs w:val="0"/>
      <w:em w:val="none"/>
    </w:rPr>
  </w:style>
  <w:style w:type="character" w:customStyle="1" w:styleId="WW8Num3z4">
    <w:name w:val="WW8Num3z4"/>
    <w:rsid w:val="00B71AB0"/>
    <w:rPr>
      <w:rFonts w:ascii="Arial" w:hAnsi="Arial" w:cs="Times New Roman"/>
      <w:b w:val="0"/>
      <w:i w:val="0"/>
      <w:w w:val="100"/>
      <w:position w:val="-1"/>
      <w:sz w:val="20"/>
      <w:szCs w:val="20"/>
      <w:effect w:val="none"/>
      <w:vertAlign w:val="baseline"/>
      <w:cs w:val="0"/>
      <w:em w:val="none"/>
    </w:rPr>
  </w:style>
  <w:style w:type="character" w:customStyle="1" w:styleId="WW8Num3z5">
    <w:name w:val="WW8Num3z5"/>
    <w:rsid w:val="00B71AB0"/>
    <w:rPr>
      <w:w w:val="100"/>
      <w:position w:val="-1"/>
      <w:effect w:val="none"/>
      <w:vertAlign w:val="baseline"/>
      <w:cs w:val="0"/>
      <w:em w:val="none"/>
    </w:rPr>
  </w:style>
  <w:style w:type="character" w:customStyle="1" w:styleId="WW8Num3z6">
    <w:name w:val="WW8Num3z6"/>
    <w:rsid w:val="00B71AB0"/>
    <w:rPr>
      <w:w w:val="100"/>
      <w:position w:val="-1"/>
      <w:effect w:val="none"/>
      <w:vertAlign w:val="baseline"/>
      <w:cs w:val="0"/>
      <w:em w:val="none"/>
    </w:rPr>
  </w:style>
  <w:style w:type="character" w:customStyle="1" w:styleId="WW8Num3z7">
    <w:name w:val="WW8Num3z7"/>
    <w:rsid w:val="00B71AB0"/>
    <w:rPr>
      <w:w w:val="100"/>
      <w:position w:val="-1"/>
      <w:effect w:val="none"/>
      <w:vertAlign w:val="baseline"/>
      <w:cs w:val="0"/>
      <w:em w:val="none"/>
    </w:rPr>
  </w:style>
  <w:style w:type="character" w:customStyle="1" w:styleId="WW8Num3z8">
    <w:name w:val="WW8Num3z8"/>
    <w:rsid w:val="00B71AB0"/>
    <w:rPr>
      <w:w w:val="100"/>
      <w:position w:val="-1"/>
      <w:effect w:val="none"/>
      <w:vertAlign w:val="baseline"/>
      <w:cs w:val="0"/>
      <w:em w:val="none"/>
    </w:rPr>
  </w:style>
  <w:style w:type="character" w:customStyle="1" w:styleId="WW-DefaultParagraphFont1111111111111">
    <w:name w:val="WW-Default Paragraph Font1111111111111"/>
    <w:rsid w:val="00B71AB0"/>
    <w:rPr>
      <w:w w:val="100"/>
      <w:position w:val="-1"/>
      <w:effect w:val="none"/>
      <w:vertAlign w:val="baseline"/>
      <w:cs w:val="0"/>
      <w:em w:val="none"/>
    </w:rPr>
  </w:style>
  <w:style w:type="character" w:customStyle="1" w:styleId="WW-DefaultParagraphFont11111111111111">
    <w:name w:val="WW-Default Paragraph Font11111111111111"/>
    <w:rsid w:val="00B71AB0"/>
    <w:rPr>
      <w:w w:val="100"/>
      <w:position w:val="-1"/>
      <w:effect w:val="none"/>
      <w:vertAlign w:val="baseline"/>
      <w:cs w:val="0"/>
      <w:em w:val="none"/>
    </w:rPr>
  </w:style>
  <w:style w:type="character" w:customStyle="1" w:styleId="WW-DefaultParagraphFont111111111111111">
    <w:name w:val="WW-Default Paragraph Font111111111111111"/>
    <w:rsid w:val="00B71AB0"/>
    <w:rPr>
      <w:w w:val="100"/>
      <w:position w:val="-1"/>
      <w:effect w:val="none"/>
      <w:vertAlign w:val="baseline"/>
      <w:cs w:val="0"/>
      <w:em w:val="none"/>
    </w:rPr>
  </w:style>
  <w:style w:type="character" w:customStyle="1" w:styleId="WW-DefaultParagraphFont1111111111111111">
    <w:name w:val="WW-Default Paragraph Font1111111111111111"/>
    <w:rsid w:val="00B71AB0"/>
    <w:rPr>
      <w:w w:val="100"/>
      <w:position w:val="-1"/>
      <w:effect w:val="none"/>
      <w:vertAlign w:val="baseline"/>
      <w:cs w:val="0"/>
      <w:em w:val="none"/>
    </w:rPr>
  </w:style>
  <w:style w:type="character" w:customStyle="1" w:styleId="21">
    <w:name w:val="Προεπιλεγμένη γραμματοσειρά2"/>
    <w:rsid w:val="00B71AB0"/>
    <w:rPr>
      <w:w w:val="100"/>
      <w:position w:val="-1"/>
      <w:effect w:val="none"/>
      <w:vertAlign w:val="baseline"/>
      <w:cs w:val="0"/>
      <w:em w:val="none"/>
    </w:rPr>
  </w:style>
  <w:style w:type="character" w:customStyle="1" w:styleId="WW8Num19z0">
    <w:name w:val="WW8Num19z0"/>
    <w:rsid w:val="00B71AB0"/>
    <w:rPr>
      <w:rFonts w:ascii="Calibri" w:hAnsi="Calibri" w:cs="Calibri"/>
      <w:w w:val="100"/>
      <w:position w:val="-1"/>
      <w:effect w:val="none"/>
      <w:vertAlign w:val="baseline"/>
      <w:cs w:val="0"/>
      <w:em w:val="none"/>
    </w:rPr>
  </w:style>
  <w:style w:type="character" w:customStyle="1" w:styleId="WW8Num19z1">
    <w:name w:val="WW8Num19z1"/>
    <w:rsid w:val="00B71AB0"/>
    <w:rPr>
      <w:w w:val="100"/>
      <w:position w:val="-1"/>
      <w:effect w:val="none"/>
      <w:vertAlign w:val="baseline"/>
      <w:cs w:val="0"/>
      <w:em w:val="none"/>
    </w:rPr>
  </w:style>
  <w:style w:type="character" w:customStyle="1" w:styleId="WW8Num20z0">
    <w:name w:val="WW8Num20z0"/>
    <w:rsid w:val="00B71AB0"/>
    <w:rPr>
      <w:rFonts w:ascii="Calibri" w:eastAsia="Calibri" w:hAnsi="Calibri" w:cs="Times New Roman"/>
      <w:w w:val="100"/>
      <w:position w:val="-1"/>
      <w:effect w:val="none"/>
      <w:vertAlign w:val="baseline"/>
      <w:cs w:val="0"/>
      <w:em w:val="none"/>
    </w:rPr>
  </w:style>
  <w:style w:type="character" w:customStyle="1" w:styleId="WW8Num20z1">
    <w:name w:val="WW8Num20z1"/>
    <w:rsid w:val="00B71AB0"/>
    <w:rPr>
      <w:rFonts w:ascii="Courier New" w:hAnsi="Courier New" w:cs="Courier New"/>
      <w:w w:val="100"/>
      <w:position w:val="-1"/>
      <w:effect w:val="none"/>
      <w:vertAlign w:val="baseline"/>
      <w:cs w:val="0"/>
      <w:em w:val="none"/>
    </w:rPr>
  </w:style>
  <w:style w:type="character" w:customStyle="1" w:styleId="WW8Num20z2">
    <w:name w:val="WW8Num20z2"/>
    <w:rsid w:val="00B71AB0"/>
    <w:rPr>
      <w:rFonts w:ascii="Wingdings" w:hAnsi="Wingdings" w:cs="Wingdings"/>
      <w:w w:val="100"/>
      <w:position w:val="-1"/>
      <w:effect w:val="none"/>
      <w:vertAlign w:val="baseline"/>
      <w:cs w:val="0"/>
      <w:em w:val="none"/>
    </w:rPr>
  </w:style>
  <w:style w:type="character" w:customStyle="1" w:styleId="WW8Num20z3">
    <w:name w:val="WW8Num20z3"/>
    <w:rsid w:val="00B71AB0"/>
    <w:rPr>
      <w:rFonts w:ascii="Symbol" w:hAnsi="Symbol" w:cs="Symbol"/>
      <w:w w:val="100"/>
      <w:position w:val="-1"/>
      <w:effect w:val="none"/>
      <w:vertAlign w:val="baseline"/>
      <w:cs w:val="0"/>
      <w:em w:val="none"/>
    </w:rPr>
  </w:style>
  <w:style w:type="character" w:customStyle="1" w:styleId="WW-DefaultParagraphFont11111111111111111">
    <w:name w:val="WW-Default Paragraph Font11111111111111111"/>
    <w:rsid w:val="00B71AB0"/>
    <w:rPr>
      <w:w w:val="100"/>
      <w:position w:val="-1"/>
      <w:effect w:val="none"/>
      <w:vertAlign w:val="baseline"/>
      <w:cs w:val="0"/>
      <w:em w:val="none"/>
    </w:rPr>
  </w:style>
  <w:style w:type="character" w:customStyle="1" w:styleId="WW8Num19z2">
    <w:name w:val="WW8Num19z2"/>
    <w:rsid w:val="00B71AB0"/>
    <w:rPr>
      <w:w w:val="100"/>
      <w:position w:val="-1"/>
      <w:effect w:val="none"/>
      <w:vertAlign w:val="baseline"/>
      <w:cs w:val="0"/>
      <w:em w:val="none"/>
    </w:rPr>
  </w:style>
  <w:style w:type="character" w:customStyle="1" w:styleId="WW8Num19z3">
    <w:name w:val="WW8Num19z3"/>
    <w:rsid w:val="00B71AB0"/>
    <w:rPr>
      <w:w w:val="100"/>
      <w:position w:val="-1"/>
      <w:effect w:val="none"/>
      <w:vertAlign w:val="baseline"/>
      <w:cs w:val="0"/>
      <w:em w:val="none"/>
    </w:rPr>
  </w:style>
  <w:style w:type="character" w:customStyle="1" w:styleId="WW8Num19z4">
    <w:name w:val="WW8Num19z4"/>
    <w:rsid w:val="00B71AB0"/>
    <w:rPr>
      <w:w w:val="100"/>
      <w:position w:val="-1"/>
      <w:effect w:val="none"/>
      <w:vertAlign w:val="baseline"/>
      <w:cs w:val="0"/>
      <w:em w:val="none"/>
    </w:rPr>
  </w:style>
  <w:style w:type="character" w:customStyle="1" w:styleId="WW8Num19z5">
    <w:name w:val="WW8Num19z5"/>
    <w:rsid w:val="00B71AB0"/>
    <w:rPr>
      <w:w w:val="100"/>
      <w:position w:val="-1"/>
      <w:effect w:val="none"/>
      <w:vertAlign w:val="baseline"/>
      <w:cs w:val="0"/>
      <w:em w:val="none"/>
    </w:rPr>
  </w:style>
  <w:style w:type="character" w:customStyle="1" w:styleId="WW8Num19z6">
    <w:name w:val="WW8Num19z6"/>
    <w:rsid w:val="00B71AB0"/>
    <w:rPr>
      <w:w w:val="100"/>
      <w:position w:val="-1"/>
      <w:effect w:val="none"/>
      <w:vertAlign w:val="baseline"/>
      <w:cs w:val="0"/>
      <w:em w:val="none"/>
    </w:rPr>
  </w:style>
  <w:style w:type="character" w:customStyle="1" w:styleId="WW8Num19z7">
    <w:name w:val="WW8Num19z7"/>
    <w:rsid w:val="00B71AB0"/>
    <w:rPr>
      <w:w w:val="100"/>
      <w:position w:val="-1"/>
      <w:effect w:val="none"/>
      <w:vertAlign w:val="baseline"/>
      <w:cs w:val="0"/>
      <w:em w:val="none"/>
    </w:rPr>
  </w:style>
  <w:style w:type="character" w:customStyle="1" w:styleId="WW8Num19z8">
    <w:name w:val="WW8Num19z8"/>
    <w:rsid w:val="00B71AB0"/>
    <w:rPr>
      <w:w w:val="100"/>
      <w:position w:val="-1"/>
      <w:effect w:val="none"/>
      <w:vertAlign w:val="baseline"/>
      <w:cs w:val="0"/>
      <w:em w:val="none"/>
    </w:rPr>
  </w:style>
  <w:style w:type="character" w:customStyle="1" w:styleId="WW8Num20z4">
    <w:name w:val="WW8Num20z4"/>
    <w:rsid w:val="00B71AB0"/>
    <w:rPr>
      <w:w w:val="100"/>
      <w:position w:val="-1"/>
      <w:effect w:val="none"/>
      <w:vertAlign w:val="baseline"/>
      <w:cs w:val="0"/>
      <w:em w:val="none"/>
    </w:rPr>
  </w:style>
  <w:style w:type="character" w:customStyle="1" w:styleId="WW8Num20z5">
    <w:name w:val="WW8Num20z5"/>
    <w:rsid w:val="00B71AB0"/>
    <w:rPr>
      <w:w w:val="100"/>
      <w:position w:val="-1"/>
      <w:effect w:val="none"/>
      <w:vertAlign w:val="baseline"/>
      <w:cs w:val="0"/>
      <w:em w:val="none"/>
    </w:rPr>
  </w:style>
  <w:style w:type="character" w:customStyle="1" w:styleId="WW8Num20z6">
    <w:name w:val="WW8Num20z6"/>
    <w:rsid w:val="00B71AB0"/>
    <w:rPr>
      <w:w w:val="100"/>
      <w:position w:val="-1"/>
      <w:effect w:val="none"/>
      <w:vertAlign w:val="baseline"/>
      <w:cs w:val="0"/>
      <w:em w:val="none"/>
    </w:rPr>
  </w:style>
  <w:style w:type="character" w:customStyle="1" w:styleId="WW8Num20z7">
    <w:name w:val="WW8Num20z7"/>
    <w:rsid w:val="00B71AB0"/>
    <w:rPr>
      <w:w w:val="100"/>
      <w:position w:val="-1"/>
      <w:effect w:val="none"/>
      <w:vertAlign w:val="baseline"/>
      <w:cs w:val="0"/>
      <w:em w:val="none"/>
    </w:rPr>
  </w:style>
  <w:style w:type="character" w:customStyle="1" w:styleId="WW8Num20z8">
    <w:name w:val="WW8Num20z8"/>
    <w:rsid w:val="00B71AB0"/>
    <w:rPr>
      <w:w w:val="100"/>
      <w:position w:val="-1"/>
      <w:effect w:val="none"/>
      <w:vertAlign w:val="baseline"/>
      <w:cs w:val="0"/>
      <w:em w:val="none"/>
    </w:rPr>
  </w:style>
  <w:style w:type="character" w:customStyle="1" w:styleId="WW-DefaultParagraphFont111111111111111111">
    <w:name w:val="WW-Default Paragraph Font111111111111111111"/>
    <w:rsid w:val="00B71AB0"/>
    <w:rPr>
      <w:w w:val="100"/>
      <w:position w:val="-1"/>
      <w:effect w:val="none"/>
      <w:vertAlign w:val="baseline"/>
      <w:cs w:val="0"/>
      <w:em w:val="none"/>
    </w:rPr>
  </w:style>
  <w:style w:type="character" w:customStyle="1" w:styleId="WW-DefaultParagraphFont1111111111111111111">
    <w:name w:val="WW-Default Paragraph Font1111111111111111111"/>
    <w:rsid w:val="00B71AB0"/>
    <w:rPr>
      <w:w w:val="100"/>
      <w:position w:val="-1"/>
      <w:effect w:val="none"/>
      <w:vertAlign w:val="baseline"/>
      <w:cs w:val="0"/>
      <w:em w:val="none"/>
    </w:rPr>
  </w:style>
  <w:style w:type="character" w:customStyle="1" w:styleId="WW8Num21z0">
    <w:name w:val="WW8Num21z0"/>
    <w:rsid w:val="00B71AB0"/>
    <w:rPr>
      <w:rFonts w:ascii="Calibri" w:eastAsia="Times New Roman" w:hAnsi="Calibri" w:cs="Calibri"/>
      <w:w w:val="100"/>
      <w:position w:val="-1"/>
      <w:effect w:val="none"/>
      <w:vertAlign w:val="baseline"/>
      <w:cs w:val="0"/>
      <w:em w:val="none"/>
    </w:rPr>
  </w:style>
  <w:style w:type="character" w:customStyle="1" w:styleId="WW8Num21z1">
    <w:name w:val="WW8Num21z1"/>
    <w:rsid w:val="00B71AB0"/>
    <w:rPr>
      <w:rFonts w:ascii="Courier New" w:hAnsi="Courier New" w:cs="Courier New"/>
      <w:w w:val="100"/>
      <w:position w:val="-1"/>
      <w:effect w:val="none"/>
      <w:vertAlign w:val="baseline"/>
      <w:cs w:val="0"/>
      <w:em w:val="none"/>
    </w:rPr>
  </w:style>
  <w:style w:type="character" w:customStyle="1" w:styleId="WW8Num21z2">
    <w:name w:val="WW8Num21z2"/>
    <w:rsid w:val="00B71AB0"/>
    <w:rPr>
      <w:rFonts w:ascii="Wingdings" w:hAnsi="Wingdings" w:cs="Wingdings"/>
      <w:w w:val="100"/>
      <w:position w:val="-1"/>
      <w:effect w:val="none"/>
      <w:vertAlign w:val="baseline"/>
      <w:cs w:val="0"/>
      <w:em w:val="none"/>
    </w:rPr>
  </w:style>
  <w:style w:type="character" w:customStyle="1" w:styleId="WW8Num21z3">
    <w:name w:val="WW8Num21z3"/>
    <w:rsid w:val="00B71AB0"/>
    <w:rPr>
      <w:rFonts w:ascii="Symbol" w:hAnsi="Symbol" w:cs="Symbol"/>
      <w:w w:val="100"/>
      <w:position w:val="-1"/>
      <w:effect w:val="none"/>
      <w:vertAlign w:val="baseline"/>
      <w:cs w:val="0"/>
      <w:em w:val="none"/>
    </w:rPr>
  </w:style>
  <w:style w:type="character" w:customStyle="1" w:styleId="WW8Num22z0">
    <w:name w:val="WW8Num22z0"/>
    <w:rsid w:val="00B71AB0"/>
    <w:rPr>
      <w:rFonts w:ascii="Symbol" w:hAnsi="Symbol" w:cs="Symbol"/>
      <w:w w:val="100"/>
      <w:position w:val="-1"/>
      <w:effect w:val="none"/>
      <w:vertAlign w:val="baseline"/>
      <w:cs w:val="0"/>
      <w:em w:val="none"/>
    </w:rPr>
  </w:style>
  <w:style w:type="character" w:customStyle="1" w:styleId="WW8Num22z1">
    <w:name w:val="WW8Num22z1"/>
    <w:rsid w:val="00B71AB0"/>
    <w:rPr>
      <w:rFonts w:ascii="Courier New" w:hAnsi="Courier New" w:cs="Courier New"/>
      <w:w w:val="100"/>
      <w:position w:val="-1"/>
      <w:effect w:val="none"/>
      <w:vertAlign w:val="baseline"/>
      <w:cs w:val="0"/>
      <w:em w:val="none"/>
    </w:rPr>
  </w:style>
  <w:style w:type="character" w:customStyle="1" w:styleId="WW8Num22z2">
    <w:name w:val="WW8Num22z2"/>
    <w:rsid w:val="00B71AB0"/>
    <w:rPr>
      <w:rFonts w:ascii="Wingdings" w:hAnsi="Wingdings" w:cs="Wingdings"/>
      <w:w w:val="100"/>
      <w:position w:val="-1"/>
      <w:effect w:val="none"/>
      <w:vertAlign w:val="baseline"/>
      <w:cs w:val="0"/>
      <w:em w:val="none"/>
    </w:rPr>
  </w:style>
  <w:style w:type="character" w:customStyle="1" w:styleId="WW8Num23z0">
    <w:name w:val="WW8Num23z0"/>
    <w:rsid w:val="00B71AB0"/>
    <w:rPr>
      <w:rFonts w:ascii="Calibri" w:eastAsia="Times New Roman" w:hAnsi="Calibri" w:cs="Calibri"/>
      <w:w w:val="100"/>
      <w:position w:val="-1"/>
      <w:effect w:val="none"/>
      <w:vertAlign w:val="baseline"/>
      <w:cs w:val="0"/>
      <w:em w:val="none"/>
    </w:rPr>
  </w:style>
  <w:style w:type="character" w:customStyle="1" w:styleId="WW8Num23z1">
    <w:name w:val="WW8Num23z1"/>
    <w:rsid w:val="00B71AB0"/>
    <w:rPr>
      <w:rFonts w:ascii="Courier New" w:hAnsi="Courier New" w:cs="Courier New"/>
      <w:w w:val="100"/>
      <w:position w:val="-1"/>
      <w:effect w:val="none"/>
      <w:vertAlign w:val="baseline"/>
      <w:cs w:val="0"/>
      <w:em w:val="none"/>
    </w:rPr>
  </w:style>
  <w:style w:type="character" w:customStyle="1" w:styleId="WW8Num23z2">
    <w:name w:val="WW8Num23z2"/>
    <w:rsid w:val="00B71AB0"/>
    <w:rPr>
      <w:rFonts w:ascii="Wingdings" w:hAnsi="Wingdings" w:cs="Wingdings"/>
      <w:w w:val="100"/>
      <w:position w:val="-1"/>
      <w:effect w:val="none"/>
      <w:vertAlign w:val="baseline"/>
      <w:cs w:val="0"/>
      <w:em w:val="none"/>
    </w:rPr>
  </w:style>
  <w:style w:type="character" w:customStyle="1" w:styleId="WW8Num23z3">
    <w:name w:val="WW8Num23z3"/>
    <w:rsid w:val="00B71AB0"/>
    <w:rPr>
      <w:rFonts w:ascii="Symbol" w:hAnsi="Symbol" w:cs="Symbol"/>
      <w:w w:val="100"/>
      <w:position w:val="-1"/>
      <w:effect w:val="none"/>
      <w:vertAlign w:val="baseline"/>
      <w:cs w:val="0"/>
      <w:em w:val="none"/>
    </w:rPr>
  </w:style>
  <w:style w:type="character" w:customStyle="1" w:styleId="WW8Num24z0">
    <w:name w:val="WW8Num24z0"/>
    <w:rsid w:val="00B71AB0"/>
    <w:rPr>
      <w:rFonts w:ascii="Symbol" w:hAnsi="Symbol" w:cs="Symbol"/>
      <w:strike/>
      <w:color w:val="0070C0"/>
      <w:w w:val="100"/>
      <w:position w:val="0"/>
      <w:sz w:val="24"/>
      <w:effect w:val="none"/>
      <w:vertAlign w:val="baseline"/>
      <w:cs w:val="0"/>
      <w:em w:val="none"/>
      <w:lang w:val="el-GR"/>
    </w:rPr>
  </w:style>
  <w:style w:type="character" w:customStyle="1" w:styleId="WW8Num24z1">
    <w:name w:val="WW8Num24z1"/>
    <w:rsid w:val="00B71AB0"/>
    <w:rPr>
      <w:rFonts w:ascii="Courier New" w:hAnsi="Courier New" w:cs="Courier New"/>
      <w:w w:val="100"/>
      <w:position w:val="-1"/>
      <w:effect w:val="none"/>
      <w:vertAlign w:val="baseline"/>
      <w:cs w:val="0"/>
      <w:em w:val="none"/>
    </w:rPr>
  </w:style>
  <w:style w:type="character" w:customStyle="1" w:styleId="WW8Num24z2">
    <w:name w:val="WW8Num24z2"/>
    <w:rsid w:val="00B71AB0"/>
    <w:rPr>
      <w:rFonts w:ascii="Wingdings" w:hAnsi="Wingdings" w:cs="Wingdings"/>
      <w:w w:val="100"/>
      <w:position w:val="-1"/>
      <w:effect w:val="none"/>
      <w:vertAlign w:val="baseline"/>
      <w:cs w:val="0"/>
      <w:em w:val="none"/>
    </w:rPr>
  </w:style>
  <w:style w:type="character" w:customStyle="1" w:styleId="WW8Num25z0">
    <w:name w:val="WW8Num25z0"/>
    <w:rsid w:val="00B71AB0"/>
    <w:rPr>
      <w:rFonts w:ascii="Symbol" w:hAnsi="Symbol" w:cs="Symbol"/>
      <w:w w:val="100"/>
      <w:position w:val="-1"/>
      <w:effect w:val="none"/>
      <w:vertAlign w:val="baseline"/>
      <w:cs w:val="0"/>
      <w:em w:val="none"/>
    </w:rPr>
  </w:style>
  <w:style w:type="character" w:customStyle="1" w:styleId="WW8Num25z1">
    <w:name w:val="WW8Num25z1"/>
    <w:rsid w:val="00B71AB0"/>
    <w:rPr>
      <w:rFonts w:ascii="Courier New" w:hAnsi="Courier New" w:cs="Courier New"/>
      <w:w w:val="100"/>
      <w:position w:val="-1"/>
      <w:effect w:val="none"/>
      <w:vertAlign w:val="baseline"/>
      <w:cs w:val="0"/>
      <w:em w:val="none"/>
    </w:rPr>
  </w:style>
  <w:style w:type="character" w:customStyle="1" w:styleId="WW8Num25z2">
    <w:name w:val="WW8Num25z2"/>
    <w:rsid w:val="00B71AB0"/>
    <w:rPr>
      <w:rFonts w:ascii="Wingdings" w:hAnsi="Wingdings" w:cs="Wingdings"/>
      <w:w w:val="100"/>
      <w:position w:val="-1"/>
      <w:effect w:val="none"/>
      <w:vertAlign w:val="baseline"/>
      <w:cs w:val="0"/>
      <w:em w:val="none"/>
    </w:rPr>
  </w:style>
  <w:style w:type="character" w:customStyle="1" w:styleId="WW8Num26z0">
    <w:name w:val="WW8Num26z0"/>
    <w:rsid w:val="00B71AB0"/>
    <w:rPr>
      <w:rFonts w:ascii="Symbol" w:hAnsi="Symbol" w:cs="Symbol"/>
      <w:w w:val="100"/>
      <w:position w:val="-1"/>
      <w:effect w:val="none"/>
      <w:vertAlign w:val="baseline"/>
      <w:cs w:val="0"/>
      <w:em w:val="none"/>
    </w:rPr>
  </w:style>
  <w:style w:type="character" w:customStyle="1" w:styleId="WW8Num26z1">
    <w:name w:val="WW8Num26z1"/>
    <w:rsid w:val="00B71AB0"/>
    <w:rPr>
      <w:rFonts w:ascii="Courier New" w:hAnsi="Courier New" w:cs="Courier New"/>
      <w:w w:val="100"/>
      <w:position w:val="-1"/>
      <w:effect w:val="none"/>
      <w:vertAlign w:val="baseline"/>
      <w:cs w:val="0"/>
      <w:em w:val="none"/>
    </w:rPr>
  </w:style>
  <w:style w:type="character" w:customStyle="1" w:styleId="WW8Num26z2">
    <w:name w:val="WW8Num26z2"/>
    <w:rsid w:val="00B71AB0"/>
    <w:rPr>
      <w:rFonts w:ascii="Wingdings" w:hAnsi="Wingdings" w:cs="Wingdings"/>
      <w:w w:val="100"/>
      <w:position w:val="-1"/>
      <w:effect w:val="none"/>
      <w:vertAlign w:val="baseline"/>
      <w:cs w:val="0"/>
      <w:em w:val="none"/>
    </w:rPr>
  </w:style>
  <w:style w:type="character" w:customStyle="1" w:styleId="WW8Num27z0">
    <w:name w:val="WW8Num27z0"/>
    <w:rsid w:val="00B71AB0"/>
    <w:rPr>
      <w:rFonts w:ascii="Calibri" w:eastAsia="Times New Roman" w:hAnsi="Calibri" w:cs="Calibri"/>
      <w:w w:val="100"/>
      <w:position w:val="-1"/>
      <w:effect w:val="none"/>
      <w:vertAlign w:val="baseline"/>
      <w:cs w:val="0"/>
      <w:em w:val="none"/>
    </w:rPr>
  </w:style>
  <w:style w:type="character" w:customStyle="1" w:styleId="WW8Num27z1">
    <w:name w:val="WW8Num27z1"/>
    <w:rsid w:val="00B71AB0"/>
    <w:rPr>
      <w:rFonts w:ascii="Courier New" w:hAnsi="Courier New" w:cs="Courier New"/>
      <w:w w:val="100"/>
      <w:position w:val="-1"/>
      <w:effect w:val="none"/>
      <w:vertAlign w:val="baseline"/>
      <w:cs w:val="0"/>
      <w:em w:val="none"/>
    </w:rPr>
  </w:style>
  <w:style w:type="character" w:customStyle="1" w:styleId="WW8Num27z2">
    <w:name w:val="WW8Num27z2"/>
    <w:rsid w:val="00B71AB0"/>
    <w:rPr>
      <w:rFonts w:ascii="Wingdings" w:hAnsi="Wingdings" w:cs="Wingdings"/>
      <w:w w:val="100"/>
      <w:position w:val="-1"/>
      <w:effect w:val="none"/>
      <w:vertAlign w:val="baseline"/>
      <w:cs w:val="0"/>
      <w:em w:val="none"/>
    </w:rPr>
  </w:style>
  <w:style w:type="character" w:customStyle="1" w:styleId="WW8Num27z3">
    <w:name w:val="WW8Num27z3"/>
    <w:rsid w:val="00B71AB0"/>
    <w:rPr>
      <w:rFonts w:ascii="Symbol" w:hAnsi="Symbol" w:cs="Symbol"/>
      <w:w w:val="100"/>
      <w:position w:val="-1"/>
      <w:effect w:val="none"/>
      <w:vertAlign w:val="baseline"/>
      <w:cs w:val="0"/>
      <w:em w:val="none"/>
    </w:rPr>
  </w:style>
  <w:style w:type="character" w:customStyle="1" w:styleId="WW8Num28z0">
    <w:name w:val="WW8Num28z0"/>
    <w:rsid w:val="00B71AB0"/>
    <w:rPr>
      <w:rFonts w:ascii="Symbol" w:hAnsi="Symbol" w:cs="Symbol"/>
      <w:w w:val="100"/>
      <w:position w:val="-1"/>
      <w:effect w:val="none"/>
      <w:vertAlign w:val="baseline"/>
      <w:cs w:val="0"/>
      <w:em w:val="none"/>
    </w:rPr>
  </w:style>
  <w:style w:type="character" w:customStyle="1" w:styleId="WW8Num28z1">
    <w:name w:val="WW8Num28z1"/>
    <w:rsid w:val="00B71AB0"/>
    <w:rPr>
      <w:rFonts w:ascii="Courier New" w:hAnsi="Courier New" w:cs="Courier New"/>
      <w:w w:val="100"/>
      <w:position w:val="-1"/>
      <w:effect w:val="none"/>
      <w:vertAlign w:val="baseline"/>
      <w:cs w:val="0"/>
      <w:em w:val="none"/>
    </w:rPr>
  </w:style>
  <w:style w:type="character" w:customStyle="1" w:styleId="WW8Num28z2">
    <w:name w:val="WW8Num28z2"/>
    <w:rsid w:val="00B71AB0"/>
    <w:rPr>
      <w:rFonts w:ascii="Wingdings" w:hAnsi="Wingdings" w:cs="Wingdings"/>
      <w:w w:val="100"/>
      <w:position w:val="-1"/>
      <w:effect w:val="none"/>
      <w:vertAlign w:val="baseline"/>
      <w:cs w:val="0"/>
      <w:em w:val="none"/>
    </w:rPr>
  </w:style>
  <w:style w:type="character" w:customStyle="1" w:styleId="WW8Num29z0">
    <w:name w:val="WW8Num29z0"/>
    <w:rsid w:val="00B71AB0"/>
    <w:rPr>
      <w:rFonts w:ascii="Calibri" w:eastAsia="Times New Roman" w:hAnsi="Calibri" w:cs="Calibri"/>
      <w:w w:val="100"/>
      <w:position w:val="-1"/>
      <w:effect w:val="none"/>
      <w:vertAlign w:val="baseline"/>
      <w:cs w:val="0"/>
      <w:em w:val="none"/>
    </w:rPr>
  </w:style>
  <w:style w:type="character" w:customStyle="1" w:styleId="WW8Num29z1">
    <w:name w:val="WW8Num29z1"/>
    <w:rsid w:val="00B71AB0"/>
    <w:rPr>
      <w:rFonts w:ascii="Courier New" w:hAnsi="Courier New" w:cs="Courier New"/>
      <w:w w:val="100"/>
      <w:position w:val="-1"/>
      <w:effect w:val="none"/>
      <w:vertAlign w:val="baseline"/>
      <w:cs w:val="0"/>
      <w:em w:val="none"/>
    </w:rPr>
  </w:style>
  <w:style w:type="character" w:customStyle="1" w:styleId="WW8Num29z2">
    <w:name w:val="WW8Num29z2"/>
    <w:rsid w:val="00B71AB0"/>
    <w:rPr>
      <w:rFonts w:ascii="Wingdings" w:hAnsi="Wingdings" w:cs="Wingdings"/>
      <w:w w:val="100"/>
      <w:position w:val="-1"/>
      <w:effect w:val="none"/>
      <w:vertAlign w:val="baseline"/>
      <w:cs w:val="0"/>
      <w:em w:val="none"/>
    </w:rPr>
  </w:style>
  <w:style w:type="character" w:customStyle="1" w:styleId="WW8Num29z3">
    <w:name w:val="WW8Num29z3"/>
    <w:rsid w:val="00B71AB0"/>
    <w:rPr>
      <w:rFonts w:ascii="Symbol" w:hAnsi="Symbol" w:cs="Symbol"/>
      <w:w w:val="100"/>
      <w:position w:val="-1"/>
      <w:effect w:val="none"/>
      <w:vertAlign w:val="baseline"/>
      <w:cs w:val="0"/>
      <w:em w:val="none"/>
    </w:rPr>
  </w:style>
  <w:style w:type="character" w:customStyle="1" w:styleId="WW8Num30z0">
    <w:name w:val="WW8Num30z0"/>
    <w:rsid w:val="00B71AB0"/>
    <w:rPr>
      <w:rFonts w:ascii="Symbol" w:hAnsi="Symbol" w:cs="Symbol"/>
      <w:w w:val="100"/>
      <w:position w:val="-1"/>
      <w:effect w:val="none"/>
      <w:shd w:val="clear" w:color="auto" w:fill="FFFF00"/>
      <w:vertAlign w:val="baseline"/>
      <w:cs w:val="0"/>
      <w:em w:val="none"/>
    </w:rPr>
  </w:style>
  <w:style w:type="character" w:customStyle="1" w:styleId="WW8Num30z1">
    <w:name w:val="WW8Num30z1"/>
    <w:rsid w:val="00B71AB0"/>
    <w:rPr>
      <w:rFonts w:ascii="Courier New" w:hAnsi="Courier New" w:cs="Courier New"/>
      <w:w w:val="100"/>
      <w:position w:val="-1"/>
      <w:effect w:val="none"/>
      <w:vertAlign w:val="baseline"/>
      <w:cs w:val="0"/>
      <w:em w:val="none"/>
    </w:rPr>
  </w:style>
  <w:style w:type="character" w:customStyle="1" w:styleId="WW8Num30z2">
    <w:name w:val="WW8Num30z2"/>
    <w:rsid w:val="00B71AB0"/>
    <w:rPr>
      <w:rFonts w:ascii="Wingdings" w:hAnsi="Wingdings" w:cs="Wingdings"/>
      <w:w w:val="100"/>
      <w:position w:val="-1"/>
      <w:effect w:val="none"/>
      <w:vertAlign w:val="baseline"/>
      <w:cs w:val="0"/>
      <w:em w:val="none"/>
    </w:rPr>
  </w:style>
  <w:style w:type="character" w:customStyle="1" w:styleId="WW8Num31z0">
    <w:name w:val="WW8Num31z0"/>
    <w:rsid w:val="00B71AB0"/>
    <w:rPr>
      <w:w w:val="100"/>
      <w:position w:val="-1"/>
      <w:effect w:val="none"/>
      <w:vertAlign w:val="baseline"/>
      <w:cs w:val="0"/>
      <w:em w:val="none"/>
    </w:rPr>
  </w:style>
  <w:style w:type="character" w:customStyle="1" w:styleId="WW8Num32z0">
    <w:name w:val="WW8Num32z0"/>
    <w:rsid w:val="00B71AB0"/>
    <w:rPr>
      <w:w w:val="100"/>
      <w:position w:val="-1"/>
      <w:effect w:val="none"/>
      <w:vertAlign w:val="baseline"/>
      <w:cs w:val="0"/>
      <w:em w:val="none"/>
    </w:rPr>
  </w:style>
  <w:style w:type="character" w:customStyle="1" w:styleId="WW8Num32z1">
    <w:name w:val="WW8Num32z1"/>
    <w:rsid w:val="00B71AB0"/>
    <w:rPr>
      <w:w w:val="100"/>
      <w:position w:val="-1"/>
      <w:effect w:val="none"/>
      <w:vertAlign w:val="baseline"/>
      <w:cs w:val="0"/>
      <w:em w:val="none"/>
    </w:rPr>
  </w:style>
  <w:style w:type="character" w:customStyle="1" w:styleId="WW8Num32z2">
    <w:name w:val="WW8Num32z2"/>
    <w:rsid w:val="00B71AB0"/>
    <w:rPr>
      <w:w w:val="100"/>
      <w:position w:val="-1"/>
      <w:effect w:val="none"/>
      <w:vertAlign w:val="baseline"/>
      <w:cs w:val="0"/>
      <w:em w:val="none"/>
    </w:rPr>
  </w:style>
  <w:style w:type="character" w:customStyle="1" w:styleId="WW8Num32z3">
    <w:name w:val="WW8Num32z3"/>
    <w:rsid w:val="00B71AB0"/>
    <w:rPr>
      <w:w w:val="100"/>
      <w:position w:val="-1"/>
      <w:effect w:val="none"/>
      <w:vertAlign w:val="baseline"/>
      <w:cs w:val="0"/>
      <w:em w:val="none"/>
    </w:rPr>
  </w:style>
  <w:style w:type="character" w:customStyle="1" w:styleId="WW8Num32z4">
    <w:name w:val="WW8Num32z4"/>
    <w:rsid w:val="00B71AB0"/>
    <w:rPr>
      <w:w w:val="100"/>
      <w:position w:val="-1"/>
      <w:effect w:val="none"/>
      <w:vertAlign w:val="baseline"/>
      <w:cs w:val="0"/>
      <w:em w:val="none"/>
    </w:rPr>
  </w:style>
  <w:style w:type="character" w:customStyle="1" w:styleId="WW8Num32z5">
    <w:name w:val="WW8Num32z5"/>
    <w:rsid w:val="00B71AB0"/>
    <w:rPr>
      <w:w w:val="100"/>
      <w:position w:val="-1"/>
      <w:effect w:val="none"/>
      <w:vertAlign w:val="baseline"/>
      <w:cs w:val="0"/>
      <w:em w:val="none"/>
    </w:rPr>
  </w:style>
  <w:style w:type="character" w:customStyle="1" w:styleId="WW8Num32z6">
    <w:name w:val="WW8Num32z6"/>
    <w:rsid w:val="00B71AB0"/>
    <w:rPr>
      <w:w w:val="100"/>
      <w:position w:val="-1"/>
      <w:effect w:val="none"/>
      <w:vertAlign w:val="baseline"/>
      <w:cs w:val="0"/>
      <w:em w:val="none"/>
    </w:rPr>
  </w:style>
  <w:style w:type="character" w:customStyle="1" w:styleId="WW8Num32z7">
    <w:name w:val="WW8Num32z7"/>
    <w:rsid w:val="00B71AB0"/>
    <w:rPr>
      <w:w w:val="100"/>
      <w:position w:val="-1"/>
      <w:effect w:val="none"/>
      <w:vertAlign w:val="baseline"/>
      <w:cs w:val="0"/>
      <w:em w:val="none"/>
    </w:rPr>
  </w:style>
  <w:style w:type="character" w:customStyle="1" w:styleId="WW8Num32z8">
    <w:name w:val="WW8Num32z8"/>
    <w:rsid w:val="00B71AB0"/>
    <w:rPr>
      <w:w w:val="100"/>
      <w:position w:val="-1"/>
      <w:effect w:val="none"/>
      <w:vertAlign w:val="baseline"/>
      <w:cs w:val="0"/>
      <w:em w:val="none"/>
    </w:rPr>
  </w:style>
  <w:style w:type="character" w:customStyle="1" w:styleId="WW8Num33z0">
    <w:name w:val="WW8Num33z0"/>
    <w:rsid w:val="00B71AB0"/>
    <w:rPr>
      <w:rFonts w:ascii="Symbol" w:eastAsia="Calibri" w:hAnsi="Symbol" w:cs="Symbol"/>
      <w:w w:val="100"/>
      <w:position w:val="-1"/>
      <w:effect w:val="none"/>
      <w:vertAlign w:val="baseline"/>
      <w:cs w:val="0"/>
      <w:em w:val="none"/>
    </w:rPr>
  </w:style>
  <w:style w:type="character" w:customStyle="1" w:styleId="WW8Num33z1">
    <w:name w:val="WW8Num33z1"/>
    <w:rsid w:val="00B71AB0"/>
    <w:rPr>
      <w:rFonts w:ascii="Courier New" w:hAnsi="Courier New" w:cs="Courier New"/>
      <w:w w:val="100"/>
      <w:position w:val="-1"/>
      <w:effect w:val="none"/>
      <w:vertAlign w:val="baseline"/>
      <w:cs w:val="0"/>
      <w:em w:val="none"/>
    </w:rPr>
  </w:style>
  <w:style w:type="character" w:customStyle="1" w:styleId="WW8Num33z2">
    <w:name w:val="WW8Num33z2"/>
    <w:rsid w:val="00B71AB0"/>
    <w:rPr>
      <w:rFonts w:ascii="Wingdings" w:hAnsi="Wingdings" w:cs="Wingdings"/>
      <w:w w:val="100"/>
      <w:position w:val="-1"/>
      <w:effect w:val="none"/>
      <w:vertAlign w:val="baseline"/>
      <w:cs w:val="0"/>
      <w:em w:val="none"/>
    </w:rPr>
  </w:style>
  <w:style w:type="character" w:customStyle="1" w:styleId="WW8Num34z0">
    <w:name w:val="WW8Num34z0"/>
    <w:rsid w:val="00B71AB0"/>
    <w:rPr>
      <w:rFonts w:ascii="Symbol" w:hAnsi="Symbol" w:cs="Symbol"/>
      <w:w w:val="100"/>
      <w:position w:val="-1"/>
      <w:effect w:val="none"/>
      <w:vertAlign w:val="baseline"/>
      <w:cs w:val="0"/>
      <w:em w:val="none"/>
    </w:rPr>
  </w:style>
  <w:style w:type="character" w:customStyle="1" w:styleId="WW8Num34z1">
    <w:name w:val="WW8Num34z1"/>
    <w:rsid w:val="00B71AB0"/>
    <w:rPr>
      <w:rFonts w:ascii="Courier New" w:hAnsi="Courier New" w:cs="Courier New"/>
      <w:w w:val="100"/>
      <w:position w:val="-1"/>
      <w:effect w:val="none"/>
      <w:vertAlign w:val="baseline"/>
      <w:cs w:val="0"/>
      <w:em w:val="none"/>
    </w:rPr>
  </w:style>
  <w:style w:type="character" w:customStyle="1" w:styleId="WW8Num34z2">
    <w:name w:val="WW8Num34z2"/>
    <w:rsid w:val="00B71AB0"/>
    <w:rPr>
      <w:rFonts w:ascii="Wingdings" w:hAnsi="Wingdings" w:cs="Wingdings"/>
      <w:w w:val="100"/>
      <w:position w:val="-1"/>
      <w:effect w:val="none"/>
      <w:vertAlign w:val="baseline"/>
      <w:cs w:val="0"/>
      <w:em w:val="none"/>
    </w:rPr>
  </w:style>
  <w:style w:type="character" w:customStyle="1" w:styleId="WW8Num35z0">
    <w:name w:val="WW8Num35z0"/>
    <w:rsid w:val="00B71AB0"/>
    <w:rPr>
      <w:rFonts w:ascii="Calibri" w:eastAsia="Times New Roman" w:hAnsi="Calibri" w:cs="Calibri"/>
      <w:w w:val="100"/>
      <w:position w:val="-1"/>
      <w:effect w:val="none"/>
      <w:vertAlign w:val="baseline"/>
      <w:cs w:val="0"/>
      <w:em w:val="none"/>
    </w:rPr>
  </w:style>
  <w:style w:type="character" w:customStyle="1" w:styleId="WW8Num35z1">
    <w:name w:val="WW8Num35z1"/>
    <w:rsid w:val="00B71AB0"/>
    <w:rPr>
      <w:rFonts w:ascii="Courier New" w:hAnsi="Courier New" w:cs="Courier New"/>
      <w:w w:val="100"/>
      <w:position w:val="-1"/>
      <w:effect w:val="none"/>
      <w:vertAlign w:val="baseline"/>
      <w:cs w:val="0"/>
      <w:em w:val="none"/>
    </w:rPr>
  </w:style>
  <w:style w:type="character" w:customStyle="1" w:styleId="WW8Num35z2">
    <w:name w:val="WW8Num35z2"/>
    <w:rsid w:val="00B71AB0"/>
    <w:rPr>
      <w:rFonts w:ascii="Wingdings" w:hAnsi="Wingdings" w:cs="Wingdings"/>
      <w:w w:val="100"/>
      <w:position w:val="-1"/>
      <w:effect w:val="none"/>
      <w:vertAlign w:val="baseline"/>
      <w:cs w:val="0"/>
      <w:em w:val="none"/>
    </w:rPr>
  </w:style>
  <w:style w:type="character" w:customStyle="1" w:styleId="WW8Num35z3">
    <w:name w:val="WW8Num35z3"/>
    <w:rsid w:val="00B71AB0"/>
    <w:rPr>
      <w:rFonts w:ascii="Symbol" w:hAnsi="Symbol" w:cs="Symbol"/>
      <w:w w:val="100"/>
      <w:position w:val="-1"/>
      <w:effect w:val="none"/>
      <w:vertAlign w:val="baseline"/>
      <w:cs w:val="0"/>
      <w:em w:val="none"/>
    </w:rPr>
  </w:style>
  <w:style w:type="character" w:customStyle="1" w:styleId="WW8Num36z0">
    <w:name w:val="WW8Num36z0"/>
    <w:rsid w:val="00B71AB0"/>
    <w:rPr>
      <w:w w:val="100"/>
      <w:position w:val="-1"/>
      <w:effect w:val="none"/>
      <w:vertAlign w:val="baseline"/>
      <w:cs w:val="0"/>
      <w:em w:val="none"/>
      <w:lang w:val="el-GR"/>
    </w:rPr>
  </w:style>
  <w:style w:type="character" w:customStyle="1" w:styleId="WW8Num36z1">
    <w:name w:val="WW8Num36z1"/>
    <w:rsid w:val="00B71AB0"/>
    <w:rPr>
      <w:w w:val="100"/>
      <w:position w:val="-1"/>
      <w:effect w:val="none"/>
      <w:vertAlign w:val="baseline"/>
      <w:cs w:val="0"/>
      <w:em w:val="none"/>
    </w:rPr>
  </w:style>
  <w:style w:type="character" w:customStyle="1" w:styleId="WW8Num36z2">
    <w:name w:val="WW8Num36z2"/>
    <w:rsid w:val="00B71AB0"/>
    <w:rPr>
      <w:w w:val="100"/>
      <w:position w:val="-1"/>
      <w:effect w:val="none"/>
      <w:vertAlign w:val="baseline"/>
      <w:cs w:val="0"/>
      <w:em w:val="none"/>
    </w:rPr>
  </w:style>
  <w:style w:type="character" w:customStyle="1" w:styleId="WW8Num36z3">
    <w:name w:val="WW8Num36z3"/>
    <w:rsid w:val="00B71AB0"/>
    <w:rPr>
      <w:w w:val="100"/>
      <w:position w:val="-1"/>
      <w:effect w:val="none"/>
      <w:vertAlign w:val="baseline"/>
      <w:cs w:val="0"/>
      <w:em w:val="none"/>
    </w:rPr>
  </w:style>
  <w:style w:type="character" w:customStyle="1" w:styleId="WW8Num36z4">
    <w:name w:val="WW8Num36z4"/>
    <w:rsid w:val="00B71AB0"/>
    <w:rPr>
      <w:w w:val="100"/>
      <w:position w:val="-1"/>
      <w:effect w:val="none"/>
      <w:vertAlign w:val="baseline"/>
      <w:cs w:val="0"/>
      <w:em w:val="none"/>
    </w:rPr>
  </w:style>
  <w:style w:type="character" w:customStyle="1" w:styleId="WW8Num36z5">
    <w:name w:val="WW8Num36z5"/>
    <w:rsid w:val="00B71AB0"/>
    <w:rPr>
      <w:w w:val="100"/>
      <w:position w:val="-1"/>
      <w:effect w:val="none"/>
      <w:vertAlign w:val="baseline"/>
      <w:cs w:val="0"/>
      <w:em w:val="none"/>
    </w:rPr>
  </w:style>
  <w:style w:type="character" w:customStyle="1" w:styleId="WW8Num36z6">
    <w:name w:val="WW8Num36z6"/>
    <w:rsid w:val="00B71AB0"/>
    <w:rPr>
      <w:w w:val="100"/>
      <w:position w:val="-1"/>
      <w:effect w:val="none"/>
      <w:vertAlign w:val="baseline"/>
      <w:cs w:val="0"/>
      <w:em w:val="none"/>
    </w:rPr>
  </w:style>
  <w:style w:type="character" w:customStyle="1" w:styleId="WW8Num36z7">
    <w:name w:val="WW8Num36z7"/>
    <w:rsid w:val="00B71AB0"/>
    <w:rPr>
      <w:w w:val="100"/>
      <w:position w:val="-1"/>
      <w:effect w:val="none"/>
      <w:vertAlign w:val="baseline"/>
      <w:cs w:val="0"/>
      <w:em w:val="none"/>
    </w:rPr>
  </w:style>
  <w:style w:type="character" w:customStyle="1" w:styleId="WW8Num36z8">
    <w:name w:val="WW8Num36z8"/>
    <w:rsid w:val="00B71AB0"/>
    <w:rPr>
      <w:w w:val="100"/>
      <w:position w:val="-1"/>
      <w:effect w:val="none"/>
      <w:vertAlign w:val="baseline"/>
      <w:cs w:val="0"/>
      <w:em w:val="none"/>
    </w:rPr>
  </w:style>
  <w:style w:type="character" w:customStyle="1" w:styleId="WW8Num37z0">
    <w:name w:val="WW8Num37z0"/>
    <w:rsid w:val="00B71AB0"/>
    <w:rPr>
      <w:rFonts w:ascii="Calibri" w:eastAsia="Times New Roman" w:hAnsi="Calibri" w:cs="Calibri"/>
      <w:w w:val="100"/>
      <w:position w:val="-1"/>
      <w:effect w:val="none"/>
      <w:vertAlign w:val="baseline"/>
      <w:cs w:val="0"/>
      <w:em w:val="none"/>
    </w:rPr>
  </w:style>
  <w:style w:type="character" w:customStyle="1" w:styleId="WW8Num37z1">
    <w:name w:val="WW8Num37z1"/>
    <w:rsid w:val="00B71AB0"/>
    <w:rPr>
      <w:rFonts w:ascii="Courier New" w:hAnsi="Courier New" w:cs="Courier New"/>
      <w:w w:val="100"/>
      <w:position w:val="-1"/>
      <w:effect w:val="none"/>
      <w:vertAlign w:val="baseline"/>
      <w:cs w:val="0"/>
      <w:em w:val="none"/>
    </w:rPr>
  </w:style>
  <w:style w:type="character" w:customStyle="1" w:styleId="WW8Num37z2">
    <w:name w:val="WW8Num37z2"/>
    <w:rsid w:val="00B71AB0"/>
    <w:rPr>
      <w:rFonts w:ascii="Wingdings" w:hAnsi="Wingdings" w:cs="Wingdings"/>
      <w:w w:val="100"/>
      <w:position w:val="-1"/>
      <w:effect w:val="none"/>
      <w:vertAlign w:val="baseline"/>
      <w:cs w:val="0"/>
      <w:em w:val="none"/>
    </w:rPr>
  </w:style>
  <w:style w:type="character" w:customStyle="1" w:styleId="WW8Num37z3">
    <w:name w:val="WW8Num37z3"/>
    <w:rsid w:val="00B71AB0"/>
    <w:rPr>
      <w:rFonts w:ascii="Symbol" w:hAnsi="Symbol" w:cs="Symbol"/>
      <w:w w:val="100"/>
      <w:position w:val="-1"/>
      <w:effect w:val="none"/>
      <w:vertAlign w:val="baseline"/>
      <w:cs w:val="0"/>
      <w:em w:val="none"/>
    </w:rPr>
  </w:style>
  <w:style w:type="character" w:customStyle="1" w:styleId="WW8Num38z0">
    <w:name w:val="WW8Num38z0"/>
    <w:rsid w:val="00B71AB0"/>
    <w:rPr>
      <w:w w:val="100"/>
      <w:position w:val="-1"/>
      <w:effect w:val="none"/>
      <w:vertAlign w:val="baseline"/>
      <w:cs w:val="0"/>
      <w:em w:val="none"/>
    </w:rPr>
  </w:style>
  <w:style w:type="character" w:customStyle="1" w:styleId="WW8Num38z1">
    <w:name w:val="WW8Num38z1"/>
    <w:rsid w:val="00B71AB0"/>
    <w:rPr>
      <w:w w:val="100"/>
      <w:position w:val="-1"/>
      <w:effect w:val="none"/>
      <w:vertAlign w:val="baseline"/>
      <w:cs w:val="0"/>
      <w:em w:val="none"/>
    </w:rPr>
  </w:style>
  <w:style w:type="character" w:customStyle="1" w:styleId="WW8Num38z2">
    <w:name w:val="WW8Num38z2"/>
    <w:rsid w:val="00B71AB0"/>
    <w:rPr>
      <w:w w:val="100"/>
      <w:position w:val="-1"/>
      <w:effect w:val="none"/>
      <w:vertAlign w:val="baseline"/>
      <w:cs w:val="0"/>
      <w:em w:val="none"/>
    </w:rPr>
  </w:style>
  <w:style w:type="character" w:customStyle="1" w:styleId="WW8Num38z3">
    <w:name w:val="WW8Num38z3"/>
    <w:rsid w:val="00B71AB0"/>
    <w:rPr>
      <w:w w:val="100"/>
      <w:position w:val="-1"/>
      <w:effect w:val="none"/>
      <w:vertAlign w:val="baseline"/>
      <w:cs w:val="0"/>
      <w:em w:val="none"/>
    </w:rPr>
  </w:style>
  <w:style w:type="character" w:customStyle="1" w:styleId="WW8Num38z4">
    <w:name w:val="WW8Num38z4"/>
    <w:rsid w:val="00B71AB0"/>
    <w:rPr>
      <w:w w:val="100"/>
      <w:position w:val="-1"/>
      <w:effect w:val="none"/>
      <w:vertAlign w:val="baseline"/>
      <w:cs w:val="0"/>
      <w:em w:val="none"/>
    </w:rPr>
  </w:style>
  <w:style w:type="character" w:customStyle="1" w:styleId="WW8Num38z5">
    <w:name w:val="WW8Num38z5"/>
    <w:rsid w:val="00B71AB0"/>
    <w:rPr>
      <w:w w:val="100"/>
      <w:position w:val="-1"/>
      <w:effect w:val="none"/>
      <w:vertAlign w:val="baseline"/>
      <w:cs w:val="0"/>
      <w:em w:val="none"/>
    </w:rPr>
  </w:style>
  <w:style w:type="character" w:customStyle="1" w:styleId="WW8Num38z6">
    <w:name w:val="WW8Num38z6"/>
    <w:rsid w:val="00B71AB0"/>
    <w:rPr>
      <w:w w:val="100"/>
      <w:position w:val="-1"/>
      <w:effect w:val="none"/>
      <w:vertAlign w:val="baseline"/>
      <w:cs w:val="0"/>
      <w:em w:val="none"/>
    </w:rPr>
  </w:style>
  <w:style w:type="character" w:customStyle="1" w:styleId="WW8Num38z7">
    <w:name w:val="WW8Num38z7"/>
    <w:rsid w:val="00B71AB0"/>
    <w:rPr>
      <w:w w:val="100"/>
      <w:position w:val="-1"/>
      <w:effect w:val="none"/>
      <w:vertAlign w:val="baseline"/>
      <w:cs w:val="0"/>
      <w:em w:val="none"/>
    </w:rPr>
  </w:style>
  <w:style w:type="character" w:customStyle="1" w:styleId="WW8Num38z8">
    <w:name w:val="WW8Num38z8"/>
    <w:rsid w:val="00B71AB0"/>
    <w:rPr>
      <w:w w:val="100"/>
      <w:position w:val="-1"/>
      <w:effect w:val="none"/>
      <w:vertAlign w:val="baseline"/>
      <w:cs w:val="0"/>
      <w:em w:val="none"/>
    </w:rPr>
  </w:style>
  <w:style w:type="character" w:customStyle="1" w:styleId="WW-DefaultParagraphFont11111111111111111111">
    <w:name w:val="WW-Default Paragraph Font11111111111111111111"/>
    <w:rsid w:val="00B71AB0"/>
    <w:rPr>
      <w:w w:val="100"/>
      <w:position w:val="-1"/>
      <w:effect w:val="none"/>
      <w:vertAlign w:val="baseline"/>
      <w:cs w:val="0"/>
      <w:em w:val="none"/>
    </w:rPr>
  </w:style>
  <w:style w:type="character" w:customStyle="1" w:styleId="WW8Num4z1">
    <w:name w:val="WW8Num4z1"/>
    <w:rsid w:val="00B71AB0"/>
    <w:rPr>
      <w:w w:val="100"/>
      <w:position w:val="-1"/>
      <w:effect w:val="none"/>
      <w:vertAlign w:val="baseline"/>
      <w:cs w:val="0"/>
      <w:em w:val="none"/>
    </w:rPr>
  </w:style>
  <w:style w:type="character" w:customStyle="1" w:styleId="WW8Num5z1">
    <w:name w:val="WW8Num5z1"/>
    <w:rsid w:val="00B71AB0"/>
    <w:rPr>
      <w:w w:val="100"/>
      <w:position w:val="-1"/>
      <w:effect w:val="none"/>
      <w:vertAlign w:val="baseline"/>
      <w:cs w:val="0"/>
      <w:em w:val="none"/>
    </w:rPr>
  </w:style>
  <w:style w:type="character" w:customStyle="1" w:styleId="WW8Num29z4">
    <w:name w:val="WW8Num29z4"/>
    <w:rsid w:val="00B71AB0"/>
    <w:rPr>
      <w:w w:val="100"/>
      <w:position w:val="-1"/>
      <w:effect w:val="none"/>
      <w:vertAlign w:val="baseline"/>
      <w:cs w:val="0"/>
      <w:em w:val="none"/>
    </w:rPr>
  </w:style>
  <w:style w:type="character" w:customStyle="1" w:styleId="WW8Num29z5">
    <w:name w:val="WW8Num29z5"/>
    <w:rsid w:val="00B71AB0"/>
    <w:rPr>
      <w:w w:val="100"/>
      <w:position w:val="-1"/>
      <w:effect w:val="none"/>
      <w:vertAlign w:val="baseline"/>
      <w:cs w:val="0"/>
      <w:em w:val="none"/>
    </w:rPr>
  </w:style>
  <w:style w:type="character" w:customStyle="1" w:styleId="WW8Num29z6">
    <w:name w:val="WW8Num29z6"/>
    <w:rsid w:val="00B71AB0"/>
    <w:rPr>
      <w:w w:val="100"/>
      <w:position w:val="-1"/>
      <w:effect w:val="none"/>
      <w:vertAlign w:val="baseline"/>
      <w:cs w:val="0"/>
      <w:em w:val="none"/>
    </w:rPr>
  </w:style>
  <w:style w:type="character" w:customStyle="1" w:styleId="WW8Num29z7">
    <w:name w:val="WW8Num29z7"/>
    <w:rsid w:val="00B71AB0"/>
    <w:rPr>
      <w:w w:val="100"/>
      <w:position w:val="-1"/>
      <w:effect w:val="none"/>
      <w:vertAlign w:val="baseline"/>
      <w:cs w:val="0"/>
      <w:em w:val="none"/>
    </w:rPr>
  </w:style>
  <w:style w:type="character" w:customStyle="1" w:styleId="WW8Num29z8">
    <w:name w:val="WW8Num29z8"/>
    <w:rsid w:val="00B71AB0"/>
    <w:rPr>
      <w:w w:val="100"/>
      <w:position w:val="-1"/>
      <w:effect w:val="none"/>
      <w:vertAlign w:val="baseline"/>
      <w:cs w:val="0"/>
      <w:em w:val="none"/>
    </w:rPr>
  </w:style>
  <w:style w:type="character" w:customStyle="1" w:styleId="WW8Num30z3">
    <w:name w:val="WW8Num30z3"/>
    <w:rsid w:val="00B71AB0"/>
    <w:rPr>
      <w:rFonts w:ascii="Symbol" w:hAnsi="Symbol" w:cs="Symbol"/>
      <w:w w:val="100"/>
      <w:position w:val="-1"/>
      <w:effect w:val="none"/>
      <w:vertAlign w:val="baseline"/>
      <w:cs w:val="0"/>
      <w:em w:val="none"/>
    </w:rPr>
  </w:style>
  <w:style w:type="character" w:customStyle="1" w:styleId="WW8Num31z1">
    <w:name w:val="WW8Num31z1"/>
    <w:rsid w:val="00B71AB0"/>
    <w:rPr>
      <w:w w:val="100"/>
      <w:position w:val="-1"/>
      <w:effect w:val="none"/>
      <w:vertAlign w:val="baseline"/>
      <w:cs w:val="0"/>
      <w:em w:val="none"/>
    </w:rPr>
  </w:style>
  <w:style w:type="character" w:customStyle="1" w:styleId="WW8Num31z2">
    <w:name w:val="WW8Num31z2"/>
    <w:rsid w:val="00B71AB0"/>
    <w:rPr>
      <w:w w:val="100"/>
      <w:position w:val="-1"/>
      <w:effect w:val="none"/>
      <w:vertAlign w:val="baseline"/>
      <w:cs w:val="0"/>
      <w:em w:val="none"/>
    </w:rPr>
  </w:style>
  <w:style w:type="character" w:customStyle="1" w:styleId="WW8Num31z3">
    <w:name w:val="WW8Num31z3"/>
    <w:rsid w:val="00B71AB0"/>
    <w:rPr>
      <w:w w:val="100"/>
      <w:position w:val="-1"/>
      <w:effect w:val="none"/>
      <w:vertAlign w:val="baseline"/>
      <w:cs w:val="0"/>
      <w:em w:val="none"/>
    </w:rPr>
  </w:style>
  <w:style w:type="character" w:customStyle="1" w:styleId="WW8Num31z4">
    <w:name w:val="WW8Num31z4"/>
    <w:rsid w:val="00B71AB0"/>
    <w:rPr>
      <w:w w:val="100"/>
      <w:position w:val="-1"/>
      <w:effect w:val="none"/>
      <w:vertAlign w:val="baseline"/>
      <w:cs w:val="0"/>
      <w:em w:val="none"/>
    </w:rPr>
  </w:style>
  <w:style w:type="character" w:customStyle="1" w:styleId="WW8Num31z5">
    <w:name w:val="WW8Num31z5"/>
    <w:rsid w:val="00B71AB0"/>
    <w:rPr>
      <w:w w:val="100"/>
      <w:position w:val="-1"/>
      <w:effect w:val="none"/>
      <w:vertAlign w:val="baseline"/>
      <w:cs w:val="0"/>
      <w:em w:val="none"/>
    </w:rPr>
  </w:style>
  <w:style w:type="character" w:customStyle="1" w:styleId="WW8Num31z6">
    <w:name w:val="WW8Num31z6"/>
    <w:rsid w:val="00B71AB0"/>
    <w:rPr>
      <w:w w:val="100"/>
      <w:position w:val="-1"/>
      <w:effect w:val="none"/>
      <w:vertAlign w:val="baseline"/>
      <w:cs w:val="0"/>
      <w:em w:val="none"/>
    </w:rPr>
  </w:style>
  <w:style w:type="character" w:customStyle="1" w:styleId="WW8Num31z7">
    <w:name w:val="WW8Num31z7"/>
    <w:rsid w:val="00B71AB0"/>
    <w:rPr>
      <w:w w:val="100"/>
      <w:position w:val="-1"/>
      <w:effect w:val="none"/>
      <w:vertAlign w:val="baseline"/>
      <w:cs w:val="0"/>
      <w:em w:val="none"/>
    </w:rPr>
  </w:style>
  <w:style w:type="character" w:customStyle="1" w:styleId="WW8Num31z8">
    <w:name w:val="WW8Num31z8"/>
    <w:rsid w:val="00B71AB0"/>
    <w:rPr>
      <w:w w:val="100"/>
      <w:position w:val="-1"/>
      <w:effect w:val="none"/>
      <w:vertAlign w:val="baseline"/>
      <w:cs w:val="0"/>
      <w:em w:val="none"/>
    </w:rPr>
  </w:style>
  <w:style w:type="character" w:customStyle="1" w:styleId="WW8Num39z0">
    <w:name w:val="WW8Num39z0"/>
    <w:rsid w:val="00B71AB0"/>
    <w:rPr>
      <w:rFonts w:ascii="Calibri" w:eastAsia="Times New Roman" w:hAnsi="Calibri" w:cs="Calibri"/>
      <w:w w:val="100"/>
      <w:position w:val="-1"/>
      <w:effect w:val="none"/>
      <w:vertAlign w:val="baseline"/>
      <w:cs w:val="0"/>
      <w:em w:val="none"/>
    </w:rPr>
  </w:style>
  <w:style w:type="character" w:customStyle="1" w:styleId="WW8Num39z1">
    <w:name w:val="WW8Num39z1"/>
    <w:rsid w:val="00B71AB0"/>
    <w:rPr>
      <w:rFonts w:ascii="Courier New" w:hAnsi="Courier New" w:cs="Courier New"/>
      <w:w w:val="100"/>
      <w:position w:val="-1"/>
      <w:effect w:val="none"/>
      <w:vertAlign w:val="baseline"/>
      <w:cs w:val="0"/>
      <w:em w:val="none"/>
    </w:rPr>
  </w:style>
  <w:style w:type="character" w:customStyle="1" w:styleId="WW8Num39z2">
    <w:name w:val="WW8Num39z2"/>
    <w:rsid w:val="00B71AB0"/>
    <w:rPr>
      <w:rFonts w:ascii="Wingdings" w:hAnsi="Wingdings" w:cs="Wingdings"/>
      <w:w w:val="100"/>
      <w:position w:val="-1"/>
      <w:effect w:val="none"/>
      <w:vertAlign w:val="baseline"/>
      <w:cs w:val="0"/>
      <w:em w:val="none"/>
    </w:rPr>
  </w:style>
  <w:style w:type="character" w:customStyle="1" w:styleId="WW8Num39z3">
    <w:name w:val="WW8Num39z3"/>
    <w:rsid w:val="00B71AB0"/>
    <w:rPr>
      <w:rFonts w:ascii="Symbol" w:hAnsi="Symbol" w:cs="Symbol"/>
      <w:w w:val="100"/>
      <w:position w:val="-1"/>
      <w:effect w:val="none"/>
      <w:vertAlign w:val="baseline"/>
      <w:cs w:val="0"/>
      <w:em w:val="none"/>
    </w:rPr>
  </w:style>
  <w:style w:type="character" w:customStyle="1" w:styleId="WW8Num40z0">
    <w:name w:val="WW8Num40z0"/>
    <w:rsid w:val="00B71AB0"/>
    <w:rPr>
      <w:rFonts w:ascii="Symbol" w:hAnsi="Symbol" w:cs="Symbol"/>
      <w:w w:val="100"/>
      <w:position w:val="-1"/>
      <w:effect w:val="none"/>
      <w:vertAlign w:val="baseline"/>
      <w:cs w:val="0"/>
      <w:em w:val="none"/>
    </w:rPr>
  </w:style>
  <w:style w:type="character" w:customStyle="1" w:styleId="WW8Num40z1">
    <w:name w:val="WW8Num40z1"/>
    <w:rsid w:val="00B71AB0"/>
    <w:rPr>
      <w:rFonts w:ascii="Courier New" w:hAnsi="Courier New" w:cs="Courier New"/>
      <w:w w:val="100"/>
      <w:position w:val="-1"/>
      <w:effect w:val="none"/>
      <w:vertAlign w:val="baseline"/>
      <w:cs w:val="0"/>
      <w:em w:val="none"/>
    </w:rPr>
  </w:style>
  <w:style w:type="character" w:customStyle="1" w:styleId="WW8Num40z2">
    <w:name w:val="WW8Num40z2"/>
    <w:rsid w:val="00B71AB0"/>
    <w:rPr>
      <w:rFonts w:ascii="Wingdings" w:hAnsi="Wingdings" w:cs="Wingdings"/>
      <w:w w:val="100"/>
      <w:position w:val="-1"/>
      <w:effect w:val="none"/>
      <w:vertAlign w:val="baseline"/>
      <w:cs w:val="0"/>
      <w:em w:val="none"/>
    </w:rPr>
  </w:style>
  <w:style w:type="character" w:customStyle="1" w:styleId="WW8Num41z0">
    <w:name w:val="WW8Num41z0"/>
    <w:rsid w:val="00B71AB0"/>
    <w:rPr>
      <w:rFonts w:ascii="Arial" w:hAnsi="Arial" w:cs="Times New Roman"/>
      <w:b/>
      <w:i w:val="0"/>
      <w:w w:val="100"/>
      <w:position w:val="-1"/>
      <w:sz w:val="20"/>
      <w:szCs w:val="20"/>
      <w:effect w:val="none"/>
      <w:vertAlign w:val="baseline"/>
      <w:cs w:val="0"/>
      <w:em w:val="none"/>
    </w:rPr>
  </w:style>
  <w:style w:type="character" w:customStyle="1" w:styleId="WW8Num41z1">
    <w:name w:val="WW8Num41z1"/>
    <w:rsid w:val="00B71AB0"/>
    <w:rPr>
      <w:w w:val="100"/>
      <w:position w:val="-1"/>
      <w:effect w:val="none"/>
      <w:vertAlign w:val="baseline"/>
      <w:cs w:val="0"/>
      <w:em w:val="none"/>
    </w:rPr>
  </w:style>
  <w:style w:type="character" w:customStyle="1" w:styleId="WW8Num41z2">
    <w:name w:val="WW8Num41z2"/>
    <w:rsid w:val="00B71AB0"/>
    <w:rPr>
      <w:rFonts w:ascii="Arial" w:hAnsi="Arial" w:cs="Times New Roman"/>
      <w:b w:val="0"/>
      <w:i w:val="0"/>
      <w:w w:val="100"/>
      <w:position w:val="-1"/>
      <w:effect w:val="none"/>
      <w:vertAlign w:val="baseline"/>
      <w:cs w:val="0"/>
      <w:em w:val="none"/>
    </w:rPr>
  </w:style>
  <w:style w:type="character" w:customStyle="1" w:styleId="WW8Num41z3">
    <w:name w:val="WW8Num41z3"/>
    <w:rsid w:val="00B71AB0"/>
    <w:rPr>
      <w:rFonts w:ascii="Arial" w:hAnsi="Arial" w:cs="Times New Roman"/>
      <w:b w:val="0"/>
      <w:i w:val="0"/>
      <w:w w:val="100"/>
      <w:position w:val="-1"/>
      <w:sz w:val="20"/>
      <w:szCs w:val="20"/>
      <w:effect w:val="none"/>
      <w:vertAlign w:val="baseline"/>
      <w:cs w:val="0"/>
      <w:em w:val="none"/>
    </w:rPr>
  </w:style>
  <w:style w:type="character" w:customStyle="1" w:styleId="DefaultParagraphFont1">
    <w:name w:val="Default Paragraph Font1"/>
    <w:rsid w:val="00B71AB0"/>
    <w:rPr>
      <w:w w:val="100"/>
      <w:position w:val="-1"/>
      <w:effect w:val="none"/>
      <w:vertAlign w:val="baseline"/>
      <w:cs w:val="0"/>
      <w:em w:val="none"/>
    </w:rPr>
  </w:style>
  <w:style w:type="character" w:customStyle="1" w:styleId="Heading1Char">
    <w:name w:val="Heading 1 Char"/>
    <w:rsid w:val="00B71AB0"/>
    <w:rPr>
      <w:rFonts w:ascii="Arial" w:hAnsi="Arial" w:cs="Arial"/>
      <w:b/>
      <w:bCs/>
      <w:color w:val="333399"/>
      <w:w w:val="100"/>
      <w:position w:val="-1"/>
      <w:sz w:val="28"/>
      <w:szCs w:val="32"/>
      <w:effect w:val="none"/>
      <w:vertAlign w:val="baseline"/>
      <w:cs w:val="0"/>
      <w:em w:val="none"/>
      <w:lang w:val="en-US"/>
    </w:rPr>
  </w:style>
  <w:style w:type="character" w:customStyle="1" w:styleId="Heading2Char">
    <w:name w:val="Heading 2 Char"/>
    <w:rsid w:val="00B71AB0"/>
    <w:rPr>
      <w:rFonts w:ascii="Arial" w:hAnsi="Arial" w:cs="Arial"/>
      <w:b/>
      <w:color w:val="002060"/>
      <w:w w:val="100"/>
      <w:position w:val="-1"/>
      <w:sz w:val="24"/>
      <w:szCs w:val="22"/>
      <w:effect w:val="none"/>
      <w:vertAlign w:val="baseline"/>
      <w:cs w:val="0"/>
      <w:em w:val="none"/>
      <w:lang w:val="en-GB"/>
    </w:rPr>
  </w:style>
  <w:style w:type="character" w:customStyle="1" w:styleId="Heading5Char">
    <w:name w:val="Heading 5 Char"/>
    <w:rsid w:val="00B71AB0"/>
    <w:rPr>
      <w:rFonts w:ascii="Calibri" w:eastAsia="Times New Roman" w:hAnsi="Calibri" w:cs="Times New Roman"/>
      <w:b/>
      <w:bCs/>
      <w:i/>
      <w:iCs/>
      <w:w w:val="100"/>
      <w:position w:val="-1"/>
      <w:sz w:val="26"/>
      <w:szCs w:val="26"/>
      <w:effect w:val="none"/>
      <w:vertAlign w:val="baseline"/>
      <w:cs w:val="0"/>
      <w:em w:val="none"/>
      <w:lang w:val="en-GB"/>
    </w:rPr>
  </w:style>
  <w:style w:type="character" w:customStyle="1" w:styleId="DateChar">
    <w:name w:val="Date Char"/>
    <w:rsid w:val="00B71AB0"/>
    <w:rPr>
      <w:w w:val="100"/>
      <w:position w:val="-1"/>
      <w:sz w:val="24"/>
      <w:szCs w:val="24"/>
      <w:effect w:val="none"/>
      <w:vertAlign w:val="baseline"/>
      <w:cs w:val="0"/>
      <w:em w:val="none"/>
      <w:lang w:val="en-GB"/>
    </w:rPr>
  </w:style>
  <w:style w:type="character" w:customStyle="1" w:styleId="FooterChar">
    <w:name w:val="Footer Char"/>
    <w:rsid w:val="00B71AB0"/>
    <w:rPr>
      <w:w w:val="100"/>
      <w:position w:val="-1"/>
      <w:sz w:val="24"/>
      <w:szCs w:val="24"/>
      <w:effect w:val="none"/>
      <w:vertAlign w:val="baseline"/>
      <w:cs w:val="0"/>
      <w:em w:val="none"/>
      <w:lang w:val="en-US" w:eastAsia="ja-JP"/>
    </w:rPr>
  </w:style>
  <w:style w:type="character" w:styleId="a4">
    <w:name w:val="annotation reference"/>
    <w:rsid w:val="00B71AB0"/>
    <w:rPr>
      <w:w w:val="100"/>
      <w:position w:val="-1"/>
      <w:sz w:val="16"/>
      <w:effect w:val="none"/>
      <w:vertAlign w:val="baseline"/>
      <w:cs w:val="0"/>
      <w:em w:val="none"/>
    </w:rPr>
  </w:style>
  <w:style w:type="character" w:styleId="-">
    <w:name w:val="Hyperlink"/>
    <w:uiPriority w:val="99"/>
    <w:rsid w:val="00B71AB0"/>
    <w:rPr>
      <w:color w:val="0000FF"/>
      <w:w w:val="100"/>
      <w:position w:val="-1"/>
      <w:u w:val="single"/>
      <w:effect w:val="none"/>
      <w:vertAlign w:val="baseline"/>
      <w:cs w:val="0"/>
      <w:em w:val="none"/>
    </w:rPr>
  </w:style>
  <w:style w:type="character" w:customStyle="1" w:styleId="HeaderChar">
    <w:name w:val="Header Char"/>
    <w:rsid w:val="00B71AB0"/>
    <w:rPr>
      <w:w w:val="100"/>
      <w:position w:val="-1"/>
      <w:sz w:val="24"/>
      <w:szCs w:val="24"/>
      <w:effect w:val="none"/>
      <w:vertAlign w:val="baseline"/>
      <w:cs w:val="0"/>
      <w:em w:val="none"/>
      <w:lang w:val="en-GB"/>
    </w:rPr>
  </w:style>
  <w:style w:type="character" w:styleId="a5">
    <w:name w:val="page number"/>
    <w:rsid w:val="00B71AB0"/>
    <w:rPr>
      <w:w w:val="100"/>
      <w:position w:val="-1"/>
      <w:effect w:val="none"/>
      <w:vertAlign w:val="baseline"/>
      <w:cs w:val="0"/>
      <w:em w:val="none"/>
    </w:rPr>
  </w:style>
  <w:style w:type="character" w:customStyle="1" w:styleId="BalloonTextChar">
    <w:name w:val="Balloon Text Char"/>
    <w:rsid w:val="00B71AB0"/>
    <w:rPr>
      <w:rFonts w:ascii="Tahoma" w:hAnsi="Tahoma" w:cs="Tahoma"/>
      <w:w w:val="100"/>
      <w:position w:val="-1"/>
      <w:sz w:val="16"/>
      <w:szCs w:val="16"/>
      <w:effect w:val="none"/>
      <w:vertAlign w:val="baseline"/>
      <w:cs w:val="0"/>
      <w:em w:val="none"/>
      <w:lang w:val="en-GB"/>
    </w:rPr>
  </w:style>
  <w:style w:type="character" w:customStyle="1" w:styleId="CommentTextChar">
    <w:name w:val="Comment Text Char"/>
    <w:rsid w:val="00B71AB0"/>
    <w:rPr>
      <w:w w:val="100"/>
      <w:position w:val="-1"/>
      <w:effect w:val="none"/>
      <w:vertAlign w:val="baseline"/>
      <w:cs w:val="0"/>
      <w:em w:val="none"/>
      <w:lang w:val="en-GB"/>
    </w:rPr>
  </w:style>
  <w:style w:type="character" w:customStyle="1" w:styleId="CommentSubjectChar">
    <w:name w:val="Comment Subject Char"/>
    <w:rsid w:val="00B71AB0"/>
    <w:rPr>
      <w:b/>
      <w:bCs/>
      <w:w w:val="100"/>
      <w:position w:val="-1"/>
      <w:effect w:val="none"/>
      <w:vertAlign w:val="baseline"/>
      <w:cs w:val="0"/>
      <w:em w:val="none"/>
      <w:lang w:val="en-GB"/>
    </w:rPr>
  </w:style>
  <w:style w:type="character" w:customStyle="1" w:styleId="BodyTextChar">
    <w:name w:val="Body Text Char"/>
    <w:rsid w:val="00B71AB0"/>
    <w:rPr>
      <w:w w:val="100"/>
      <w:position w:val="-1"/>
      <w:sz w:val="24"/>
      <w:szCs w:val="24"/>
      <w:effect w:val="none"/>
      <w:vertAlign w:val="baseline"/>
      <w:cs w:val="0"/>
      <w:em w:val="none"/>
      <w:lang w:val="en-GB"/>
    </w:rPr>
  </w:style>
  <w:style w:type="character" w:styleId="a6">
    <w:name w:val="Placeholder Text"/>
    <w:rsid w:val="00B71AB0"/>
    <w:rPr>
      <w:color w:val="808080"/>
      <w:w w:val="100"/>
      <w:position w:val="-1"/>
      <w:effect w:val="none"/>
      <w:vertAlign w:val="baseline"/>
      <w:cs w:val="0"/>
      <w:em w:val="none"/>
    </w:rPr>
  </w:style>
  <w:style w:type="character" w:customStyle="1" w:styleId="a7">
    <w:name w:val="Χαρακτήρες υποσημείωσης"/>
    <w:rsid w:val="00B71AB0"/>
    <w:rPr>
      <w:w w:val="100"/>
      <w:position w:val="-1"/>
      <w:effect w:val="none"/>
      <w:vertAlign w:val="superscript"/>
      <w:cs w:val="0"/>
      <w:em w:val="none"/>
    </w:rPr>
  </w:style>
  <w:style w:type="character" w:customStyle="1" w:styleId="FootnoteTextChar">
    <w:name w:val="Footnote Text Char"/>
    <w:rsid w:val="00B71AB0"/>
    <w:rPr>
      <w:rFonts w:ascii="Calibri" w:hAnsi="Calibri" w:cs="Times New Roman"/>
      <w:w w:val="100"/>
      <w:position w:val="-1"/>
      <w:effect w:val="none"/>
      <w:vertAlign w:val="baseline"/>
      <w:cs w:val="0"/>
      <w:em w:val="none"/>
    </w:rPr>
  </w:style>
  <w:style w:type="character" w:customStyle="1" w:styleId="Heading3Char">
    <w:name w:val="Heading 3 Char"/>
    <w:rsid w:val="00B71AB0"/>
    <w:rPr>
      <w:rFonts w:ascii="Arial" w:hAnsi="Arial" w:cs="Arial"/>
      <w:b/>
      <w:bCs/>
      <w:w w:val="100"/>
      <w:position w:val="-1"/>
      <w:sz w:val="22"/>
      <w:szCs w:val="26"/>
      <w:effect w:val="none"/>
      <w:vertAlign w:val="baseline"/>
      <w:cs w:val="0"/>
      <w:em w:val="none"/>
      <w:lang w:val="en-GB"/>
    </w:rPr>
  </w:style>
  <w:style w:type="character" w:customStyle="1" w:styleId="Heading4Char">
    <w:name w:val="Heading 4 Char"/>
    <w:rsid w:val="00B71AB0"/>
    <w:rPr>
      <w:rFonts w:ascii="Arial" w:eastAsia="Times New Roman" w:hAnsi="Arial" w:cs="Times New Roman"/>
      <w:b/>
      <w:bCs/>
      <w:w w:val="100"/>
      <w:position w:val="-1"/>
      <w:sz w:val="22"/>
      <w:szCs w:val="28"/>
      <w:effect w:val="none"/>
      <w:vertAlign w:val="baseline"/>
      <w:cs w:val="0"/>
      <w:em w:val="none"/>
      <w:lang w:val="en-GB"/>
    </w:rPr>
  </w:style>
  <w:style w:type="character" w:customStyle="1" w:styleId="DocTitleChar">
    <w:name w:val="Doc Title Char"/>
    <w:basedOn w:val="Heading1Char"/>
    <w:rsid w:val="00B71AB0"/>
    <w:rPr>
      <w:rFonts w:ascii="Arial" w:hAnsi="Arial" w:cs="Arial"/>
      <w:b/>
      <w:bCs/>
      <w:color w:val="333399"/>
      <w:w w:val="100"/>
      <w:position w:val="-1"/>
      <w:sz w:val="28"/>
      <w:szCs w:val="32"/>
      <w:effect w:val="none"/>
      <w:vertAlign w:val="baseline"/>
      <w:cs w:val="0"/>
      <w:em w:val="none"/>
      <w:lang w:val="en-US"/>
    </w:rPr>
  </w:style>
  <w:style w:type="character" w:customStyle="1" w:styleId="Style1Char">
    <w:name w:val="Style1 Char"/>
    <w:rsid w:val="00B71AB0"/>
    <w:rPr>
      <w:rFonts w:ascii="Calibri" w:hAnsi="Calibri" w:cs="Calibri"/>
      <w:b/>
      <w:bCs/>
      <w:color w:val="333399"/>
      <w:w w:val="100"/>
      <w:position w:val="-1"/>
      <w:sz w:val="40"/>
      <w:szCs w:val="40"/>
      <w:effect w:val="none"/>
      <w:vertAlign w:val="baseline"/>
      <w:cs w:val="0"/>
      <w:em w:val="none"/>
      <w:lang w:val="en-US"/>
    </w:rPr>
  </w:style>
  <w:style w:type="character" w:customStyle="1" w:styleId="ContentsChar">
    <w:name w:val="Contents Char"/>
    <w:rsid w:val="00B71AB0"/>
    <w:rPr>
      <w:rFonts w:ascii="Calibri" w:hAnsi="Calibri" w:cs="Calibri"/>
      <w:b/>
      <w:bCs/>
      <w:color w:val="333399"/>
      <w:w w:val="100"/>
      <w:position w:val="-1"/>
      <w:sz w:val="28"/>
      <w:szCs w:val="32"/>
      <w:effect w:val="none"/>
      <w:vertAlign w:val="baseline"/>
      <w:cs w:val="0"/>
      <w:em w:val="none"/>
      <w:lang w:val="en-US"/>
    </w:rPr>
  </w:style>
  <w:style w:type="character" w:customStyle="1" w:styleId="EndnoteTextChar">
    <w:name w:val="Endnote Text Char"/>
    <w:rsid w:val="00B71AB0"/>
    <w:rPr>
      <w:rFonts w:ascii="Calibri" w:hAnsi="Calibri" w:cs="Calibri"/>
      <w:w w:val="100"/>
      <w:position w:val="-1"/>
      <w:effect w:val="none"/>
      <w:vertAlign w:val="baseline"/>
      <w:cs w:val="0"/>
      <w:em w:val="none"/>
      <w:lang w:val="en-GB"/>
    </w:rPr>
  </w:style>
  <w:style w:type="character" w:customStyle="1" w:styleId="a8">
    <w:name w:val="Χαρακτήρες σημείωσης τέλους"/>
    <w:rsid w:val="00B71AB0"/>
    <w:rPr>
      <w:w w:val="100"/>
      <w:position w:val="-1"/>
      <w:effect w:val="none"/>
      <w:vertAlign w:val="superscript"/>
      <w:cs w:val="0"/>
      <w:em w:val="none"/>
    </w:rPr>
  </w:style>
  <w:style w:type="character" w:customStyle="1" w:styleId="FootnoteReference2">
    <w:name w:val="Footnote Reference2"/>
    <w:rsid w:val="00B71AB0"/>
    <w:rPr>
      <w:w w:val="100"/>
      <w:position w:val="-1"/>
      <w:effect w:val="none"/>
      <w:vertAlign w:val="superscript"/>
      <w:cs w:val="0"/>
      <w:em w:val="none"/>
    </w:rPr>
  </w:style>
  <w:style w:type="character" w:customStyle="1" w:styleId="EndnoteReference1">
    <w:name w:val="Endnote Reference1"/>
    <w:rsid w:val="00B71AB0"/>
    <w:rPr>
      <w:w w:val="100"/>
      <w:position w:val="-1"/>
      <w:effect w:val="none"/>
      <w:vertAlign w:val="superscript"/>
      <w:cs w:val="0"/>
      <w:em w:val="none"/>
    </w:rPr>
  </w:style>
  <w:style w:type="character" w:customStyle="1" w:styleId="a9">
    <w:name w:val="Κουκκίδες"/>
    <w:rsid w:val="00B71AB0"/>
    <w:rPr>
      <w:rFonts w:ascii="OpenSymbol" w:eastAsia="OpenSymbol" w:hAnsi="OpenSymbol" w:cs="OpenSymbol"/>
      <w:w w:val="100"/>
      <w:position w:val="-1"/>
      <w:effect w:val="none"/>
      <w:vertAlign w:val="baseline"/>
      <w:cs w:val="0"/>
      <w:em w:val="none"/>
    </w:rPr>
  </w:style>
  <w:style w:type="character" w:styleId="aa">
    <w:name w:val="Strong"/>
    <w:rsid w:val="00B71AB0"/>
    <w:rPr>
      <w:b/>
      <w:bCs/>
      <w:w w:val="100"/>
      <w:position w:val="-1"/>
      <w:effect w:val="none"/>
      <w:vertAlign w:val="baseline"/>
      <w:cs w:val="0"/>
      <w:em w:val="none"/>
    </w:rPr>
  </w:style>
  <w:style w:type="character" w:customStyle="1" w:styleId="10">
    <w:name w:val="Προεπιλεγμένη γραμματοσειρά1"/>
    <w:rsid w:val="00B71AB0"/>
    <w:rPr>
      <w:w w:val="100"/>
      <w:position w:val="-1"/>
      <w:effect w:val="none"/>
      <w:vertAlign w:val="baseline"/>
      <w:cs w:val="0"/>
      <w:em w:val="none"/>
    </w:rPr>
  </w:style>
  <w:style w:type="character" w:customStyle="1" w:styleId="ab">
    <w:name w:val="Σύμβολο υποσημείωσης"/>
    <w:rsid w:val="00B71AB0"/>
    <w:rPr>
      <w:w w:val="100"/>
      <w:position w:val="-1"/>
      <w:effect w:val="none"/>
      <w:vertAlign w:val="superscript"/>
      <w:cs w:val="0"/>
      <w:em w:val="none"/>
    </w:rPr>
  </w:style>
  <w:style w:type="character" w:styleId="ac">
    <w:name w:val="Emphasis"/>
    <w:rsid w:val="00B71AB0"/>
    <w:rPr>
      <w:i/>
      <w:iCs/>
      <w:w w:val="100"/>
      <w:position w:val="-1"/>
      <w:effect w:val="none"/>
      <w:vertAlign w:val="baseline"/>
      <w:cs w:val="0"/>
      <w:em w:val="none"/>
    </w:rPr>
  </w:style>
  <w:style w:type="character" w:customStyle="1" w:styleId="ad">
    <w:name w:val="Χαρακτήρες αρίθμησης"/>
    <w:rsid w:val="00B71AB0"/>
    <w:rPr>
      <w:w w:val="100"/>
      <w:position w:val="-1"/>
      <w:effect w:val="none"/>
      <w:vertAlign w:val="baseline"/>
      <w:cs w:val="0"/>
      <w:em w:val="none"/>
    </w:rPr>
  </w:style>
  <w:style w:type="character" w:customStyle="1" w:styleId="normalwithoutspacingChar">
    <w:name w:val="normal_without_spacing Char"/>
    <w:rsid w:val="00B71AB0"/>
    <w:rPr>
      <w:rFonts w:ascii="Calibri" w:hAnsi="Calibri" w:cs="Calibri"/>
      <w:w w:val="100"/>
      <w:position w:val="-1"/>
      <w:sz w:val="22"/>
      <w:szCs w:val="24"/>
      <w:effect w:val="none"/>
      <w:vertAlign w:val="baseline"/>
      <w:cs w:val="0"/>
      <w:em w:val="none"/>
    </w:rPr>
  </w:style>
  <w:style w:type="character" w:customStyle="1" w:styleId="FootnoteTextChar1">
    <w:name w:val="Footnote Text Char1"/>
    <w:rsid w:val="00B71AB0"/>
    <w:rPr>
      <w:rFonts w:ascii="Calibri" w:hAnsi="Calibri" w:cs="Calibri"/>
      <w:w w:val="100"/>
      <w:position w:val="-1"/>
      <w:effect w:val="none"/>
      <w:vertAlign w:val="baseline"/>
      <w:cs w:val="0"/>
      <w:em w:val="none"/>
      <w:lang w:val="en-IE" w:eastAsia="zh-CN"/>
    </w:rPr>
  </w:style>
  <w:style w:type="character" w:customStyle="1" w:styleId="foothangingChar">
    <w:name w:val="foot_hanging Char"/>
    <w:rsid w:val="00B71AB0"/>
    <w:rPr>
      <w:rFonts w:ascii="Calibri" w:hAnsi="Calibri" w:cs="Calibri"/>
      <w:w w:val="100"/>
      <w:position w:val="-1"/>
      <w:sz w:val="18"/>
      <w:szCs w:val="18"/>
      <w:effect w:val="none"/>
      <w:vertAlign w:val="baseline"/>
      <w:cs w:val="0"/>
      <w:em w:val="none"/>
      <w:lang w:val="en-IE" w:eastAsia="zh-CN"/>
    </w:rPr>
  </w:style>
  <w:style w:type="character" w:customStyle="1" w:styleId="HTMLPreformattedChar">
    <w:name w:val="HTML Preformatted Char"/>
    <w:rsid w:val="00B71AB0"/>
    <w:rPr>
      <w:rFonts w:ascii="Courier New" w:hAnsi="Courier New" w:cs="Courier New"/>
      <w:w w:val="100"/>
      <w:position w:val="-1"/>
      <w:effect w:val="none"/>
      <w:vertAlign w:val="baseline"/>
      <w:cs w:val="0"/>
      <w:em w:val="none"/>
    </w:rPr>
  </w:style>
  <w:style w:type="character" w:customStyle="1" w:styleId="apple-converted-space">
    <w:name w:val="apple-converted-space"/>
    <w:basedOn w:val="WW-DefaultParagraphFont11111111111111111111"/>
    <w:rsid w:val="00B71AB0"/>
    <w:rPr>
      <w:w w:val="100"/>
      <w:position w:val="-1"/>
      <w:effect w:val="none"/>
      <w:vertAlign w:val="baseline"/>
      <w:cs w:val="0"/>
      <w:em w:val="none"/>
    </w:rPr>
  </w:style>
  <w:style w:type="character" w:customStyle="1" w:styleId="BodyTextIndent3Char">
    <w:name w:val="Body Text Indent 3 Char"/>
    <w:rsid w:val="00B71AB0"/>
    <w:rPr>
      <w:rFonts w:ascii="Calibri" w:hAnsi="Calibri" w:cs="Calibri"/>
      <w:w w:val="100"/>
      <w:position w:val="-1"/>
      <w:sz w:val="16"/>
      <w:szCs w:val="16"/>
      <w:effect w:val="none"/>
      <w:vertAlign w:val="baseline"/>
      <w:cs w:val="0"/>
      <w:em w:val="none"/>
      <w:lang w:val="en-GB"/>
    </w:rPr>
  </w:style>
  <w:style w:type="character" w:customStyle="1" w:styleId="WW-FootnoteReference">
    <w:name w:val="WW-Footnote Reference"/>
    <w:rsid w:val="00B71AB0"/>
    <w:rPr>
      <w:w w:val="100"/>
      <w:position w:val="-1"/>
      <w:effect w:val="none"/>
      <w:vertAlign w:val="superscript"/>
      <w:cs w:val="0"/>
      <w:em w:val="none"/>
    </w:rPr>
  </w:style>
  <w:style w:type="character" w:customStyle="1" w:styleId="WW-EndnoteReference">
    <w:name w:val="WW-Endnote Reference"/>
    <w:rsid w:val="00B71AB0"/>
    <w:rPr>
      <w:w w:val="100"/>
      <w:position w:val="-1"/>
      <w:effect w:val="none"/>
      <w:vertAlign w:val="superscript"/>
      <w:cs w:val="0"/>
      <w:em w:val="none"/>
    </w:rPr>
  </w:style>
  <w:style w:type="character" w:customStyle="1" w:styleId="FootnoteReference1">
    <w:name w:val="Footnote Reference1"/>
    <w:rsid w:val="00B71AB0"/>
    <w:rPr>
      <w:w w:val="100"/>
      <w:position w:val="-1"/>
      <w:effect w:val="none"/>
      <w:vertAlign w:val="superscript"/>
      <w:cs w:val="0"/>
      <w:em w:val="none"/>
    </w:rPr>
  </w:style>
  <w:style w:type="character" w:customStyle="1" w:styleId="FootnoteTextChar2">
    <w:name w:val="Footnote Text Char2"/>
    <w:rsid w:val="00B71AB0"/>
    <w:rPr>
      <w:rFonts w:ascii="Calibri" w:hAnsi="Calibri" w:cs="Calibri"/>
      <w:w w:val="100"/>
      <w:position w:val="-1"/>
      <w:sz w:val="18"/>
      <w:effect w:val="none"/>
      <w:vertAlign w:val="baseline"/>
      <w:cs w:val="0"/>
      <w:em w:val="none"/>
      <w:lang w:val="en-IE" w:eastAsia="zh-CN"/>
    </w:rPr>
  </w:style>
  <w:style w:type="character" w:customStyle="1" w:styleId="foothangingChar1">
    <w:name w:val="foot_hanging Char1"/>
    <w:rsid w:val="00B71AB0"/>
    <w:rPr>
      <w:rFonts w:ascii="Calibri" w:hAnsi="Calibri" w:cs="Calibri"/>
      <w:w w:val="100"/>
      <w:position w:val="-1"/>
      <w:sz w:val="18"/>
      <w:szCs w:val="18"/>
      <w:effect w:val="none"/>
      <w:vertAlign w:val="baseline"/>
      <w:cs w:val="0"/>
      <w:em w:val="none"/>
      <w:lang w:val="en-IE" w:eastAsia="zh-CN"/>
    </w:rPr>
  </w:style>
  <w:style w:type="character" w:customStyle="1" w:styleId="footersChar">
    <w:name w:val="footers Char"/>
    <w:basedOn w:val="foothangingChar1"/>
    <w:rsid w:val="00B71AB0"/>
    <w:rPr>
      <w:rFonts w:ascii="Calibri" w:hAnsi="Calibri" w:cs="Calibri"/>
      <w:w w:val="100"/>
      <w:position w:val="-1"/>
      <w:sz w:val="18"/>
      <w:szCs w:val="18"/>
      <w:effect w:val="none"/>
      <w:vertAlign w:val="baseline"/>
      <w:cs w:val="0"/>
      <w:em w:val="none"/>
      <w:lang w:val="en-IE" w:eastAsia="zh-CN"/>
    </w:rPr>
  </w:style>
  <w:style w:type="character" w:customStyle="1" w:styleId="CommentTextChar1">
    <w:name w:val="Comment Text Char1"/>
    <w:rsid w:val="00B71AB0"/>
    <w:rPr>
      <w:rFonts w:ascii="Calibri" w:hAnsi="Calibri" w:cs="Calibri"/>
      <w:w w:val="100"/>
      <w:position w:val="-1"/>
      <w:effect w:val="none"/>
      <w:vertAlign w:val="baseline"/>
      <w:cs w:val="0"/>
      <w:em w:val="none"/>
      <w:lang w:val="en-GB" w:eastAsia="zh-CN"/>
    </w:rPr>
  </w:style>
  <w:style w:type="character" w:customStyle="1" w:styleId="HTMLPreformattedChar1">
    <w:name w:val="HTML Preformatted Char1"/>
    <w:rsid w:val="00B71AB0"/>
    <w:rPr>
      <w:rFonts w:ascii="Courier New" w:hAnsi="Courier New" w:cs="Courier New"/>
      <w:w w:val="100"/>
      <w:position w:val="-1"/>
      <w:effect w:val="none"/>
      <w:vertAlign w:val="baseline"/>
      <w:cs w:val="0"/>
      <w:em w:val="none"/>
      <w:lang w:eastAsia="zh-CN"/>
    </w:rPr>
  </w:style>
  <w:style w:type="character" w:customStyle="1" w:styleId="BodyText3Char">
    <w:name w:val="Body Text 3 Char"/>
    <w:rsid w:val="00B71AB0"/>
    <w:rPr>
      <w:rFonts w:ascii="Calibri" w:hAnsi="Calibri" w:cs="Calibri"/>
      <w:w w:val="100"/>
      <w:position w:val="-1"/>
      <w:sz w:val="16"/>
      <w:szCs w:val="16"/>
      <w:effect w:val="none"/>
      <w:vertAlign w:val="baseline"/>
      <w:cs w:val="0"/>
      <w:em w:val="none"/>
      <w:lang w:val="en-GB" w:eastAsia="zh-CN"/>
    </w:rPr>
  </w:style>
  <w:style w:type="character" w:customStyle="1" w:styleId="WW-FootnoteReference1">
    <w:name w:val="WW-Footnote Reference1"/>
    <w:rsid w:val="00B71AB0"/>
    <w:rPr>
      <w:w w:val="100"/>
      <w:position w:val="-1"/>
      <w:effect w:val="none"/>
      <w:vertAlign w:val="superscript"/>
      <w:cs w:val="0"/>
      <w:em w:val="none"/>
    </w:rPr>
  </w:style>
  <w:style w:type="character" w:customStyle="1" w:styleId="WW-EndnoteReference1">
    <w:name w:val="WW-Endnote Reference1"/>
    <w:rsid w:val="00B71AB0"/>
    <w:rPr>
      <w:w w:val="100"/>
      <w:position w:val="-1"/>
      <w:effect w:val="none"/>
      <w:vertAlign w:val="superscript"/>
      <w:cs w:val="0"/>
      <w:em w:val="none"/>
    </w:rPr>
  </w:style>
  <w:style w:type="character" w:customStyle="1" w:styleId="WW-FootnoteReference2">
    <w:name w:val="WW-Footnote Reference2"/>
    <w:rsid w:val="00B71AB0"/>
    <w:rPr>
      <w:w w:val="100"/>
      <w:position w:val="-1"/>
      <w:effect w:val="none"/>
      <w:vertAlign w:val="superscript"/>
      <w:cs w:val="0"/>
      <w:em w:val="none"/>
    </w:rPr>
  </w:style>
  <w:style w:type="character" w:customStyle="1" w:styleId="WW-EndnoteReference2">
    <w:name w:val="WW-Endnote Reference2"/>
    <w:rsid w:val="00B71AB0"/>
    <w:rPr>
      <w:w w:val="100"/>
      <w:position w:val="-1"/>
      <w:effect w:val="none"/>
      <w:vertAlign w:val="superscript"/>
      <w:cs w:val="0"/>
      <w:em w:val="none"/>
    </w:rPr>
  </w:style>
  <w:style w:type="character" w:customStyle="1" w:styleId="FootnoteTextChar3">
    <w:name w:val="Footnote Text Char3"/>
    <w:rsid w:val="00B71AB0"/>
    <w:rPr>
      <w:rFonts w:ascii="Calibri" w:hAnsi="Calibri" w:cs="Calibri"/>
      <w:w w:val="100"/>
      <w:position w:val="-1"/>
      <w:sz w:val="18"/>
      <w:effect w:val="none"/>
      <w:vertAlign w:val="baseline"/>
      <w:cs w:val="0"/>
      <w:em w:val="none"/>
      <w:lang w:val="en-IE" w:eastAsia="zh-CN"/>
    </w:rPr>
  </w:style>
  <w:style w:type="character" w:customStyle="1" w:styleId="foothangingChar2">
    <w:name w:val="foot_hanging Char2"/>
    <w:rsid w:val="00B71AB0"/>
    <w:rPr>
      <w:rFonts w:ascii="Calibri" w:hAnsi="Calibri" w:cs="Calibri"/>
      <w:w w:val="100"/>
      <w:position w:val="-1"/>
      <w:sz w:val="18"/>
      <w:szCs w:val="18"/>
      <w:effect w:val="none"/>
      <w:vertAlign w:val="baseline"/>
      <w:cs w:val="0"/>
      <w:em w:val="none"/>
      <w:lang w:val="en-IE" w:eastAsia="zh-CN"/>
    </w:rPr>
  </w:style>
  <w:style w:type="character" w:customStyle="1" w:styleId="footersChar1">
    <w:name w:val="footers Char1"/>
    <w:basedOn w:val="foothangingChar2"/>
    <w:rsid w:val="00B71AB0"/>
    <w:rPr>
      <w:rFonts w:ascii="Calibri" w:hAnsi="Calibri" w:cs="Calibri"/>
      <w:w w:val="100"/>
      <w:position w:val="-1"/>
      <w:sz w:val="18"/>
      <w:szCs w:val="18"/>
      <w:effect w:val="none"/>
      <w:vertAlign w:val="baseline"/>
      <w:cs w:val="0"/>
      <w:em w:val="none"/>
      <w:lang w:val="en-IE" w:eastAsia="zh-CN"/>
    </w:rPr>
  </w:style>
  <w:style w:type="character" w:customStyle="1" w:styleId="foootChar">
    <w:name w:val="fooot Char"/>
    <w:basedOn w:val="footersChar1"/>
    <w:rsid w:val="00B71AB0"/>
    <w:rPr>
      <w:rFonts w:ascii="Calibri" w:hAnsi="Calibri" w:cs="Calibri"/>
      <w:w w:val="100"/>
      <w:position w:val="-1"/>
      <w:sz w:val="18"/>
      <w:szCs w:val="18"/>
      <w:effect w:val="none"/>
      <w:vertAlign w:val="baseline"/>
      <w:cs w:val="0"/>
      <w:em w:val="none"/>
      <w:lang w:val="en-IE" w:eastAsia="zh-CN"/>
    </w:rPr>
  </w:style>
  <w:style w:type="character" w:customStyle="1" w:styleId="11">
    <w:name w:val="Παραπομπή υποσημείωσης1"/>
    <w:rsid w:val="00B71AB0"/>
    <w:rPr>
      <w:w w:val="100"/>
      <w:position w:val="-1"/>
      <w:effect w:val="none"/>
      <w:vertAlign w:val="superscript"/>
      <w:cs w:val="0"/>
      <w:em w:val="none"/>
    </w:rPr>
  </w:style>
  <w:style w:type="character" w:customStyle="1" w:styleId="12">
    <w:name w:val="Παραπομπή σημείωσης τέλους1"/>
    <w:rsid w:val="00B71AB0"/>
    <w:rPr>
      <w:w w:val="100"/>
      <w:position w:val="-1"/>
      <w:effect w:val="none"/>
      <w:vertAlign w:val="superscript"/>
      <w:cs w:val="0"/>
      <w:em w:val="none"/>
    </w:rPr>
  </w:style>
  <w:style w:type="character" w:customStyle="1" w:styleId="Char">
    <w:name w:val="Κείμενο πλαισίου Char"/>
    <w:rsid w:val="00B71AB0"/>
    <w:rPr>
      <w:rFonts w:ascii="Tahoma" w:hAnsi="Tahoma" w:cs="Tahoma"/>
      <w:w w:val="100"/>
      <w:position w:val="-1"/>
      <w:sz w:val="16"/>
      <w:szCs w:val="16"/>
      <w:effect w:val="none"/>
      <w:vertAlign w:val="baseline"/>
      <w:cs w:val="0"/>
      <w:em w:val="none"/>
      <w:lang w:val="en-GB"/>
    </w:rPr>
  </w:style>
  <w:style w:type="character" w:customStyle="1" w:styleId="13">
    <w:name w:val="Παραπομπή σχολίου1"/>
    <w:rsid w:val="00B71AB0"/>
    <w:rPr>
      <w:w w:val="100"/>
      <w:position w:val="-1"/>
      <w:sz w:val="16"/>
      <w:szCs w:val="16"/>
      <w:effect w:val="none"/>
      <w:vertAlign w:val="baseline"/>
      <w:cs w:val="0"/>
      <w:em w:val="none"/>
    </w:rPr>
  </w:style>
  <w:style w:type="character" w:customStyle="1" w:styleId="Char0">
    <w:name w:val="Κείμενο σχολίου Char"/>
    <w:rsid w:val="00B71AB0"/>
    <w:rPr>
      <w:rFonts w:ascii="Calibri" w:hAnsi="Calibri" w:cs="Calibri"/>
      <w:w w:val="100"/>
      <w:position w:val="-1"/>
      <w:effect w:val="none"/>
      <w:vertAlign w:val="baseline"/>
      <w:cs w:val="0"/>
      <w:em w:val="none"/>
      <w:lang w:val="en-GB"/>
    </w:rPr>
  </w:style>
  <w:style w:type="character" w:customStyle="1" w:styleId="Char1">
    <w:name w:val="Θέμα σχολίου Char"/>
    <w:rsid w:val="00B71AB0"/>
    <w:rPr>
      <w:rFonts w:ascii="Calibri" w:hAnsi="Calibri" w:cs="Calibri"/>
      <w:b/>
      <w:bCs/>
      <w:w w:val="100"/>
      <w:position w:val="-1"/>
      <w:effect w:val="none"/>
      <w:vertAlign w:val="baseline"/>
      <w:cs w:val="0"/>
      <w:em w:val="none"/>
      <w:lang w:val="en-GB"/>
    </w:rPr>
  </w:style>
  <w:style w:type="character" w:customStyle="1" w:styleId="-HTMLChar">
    <w:name w:val="Προ-διαμορφωμένο HTML Char"/>
    <w:rsid w:val="00B71AB0"/>
    <w:rPr>
      <w:rFonts w:ascii="Courier New" w:eastAsia="Times New Roman" w:hAnsi="Courier New" w:cs="Courier New"/>
      <w:w w:val="100"/>
      <w:position w:val="-1"/>
      <w:effect w:val="none"/>
      <w:vertAlign w:val="baseline"/>
      <w:cs w:val="0"/>
      <w:em w:val="none"/>
    </w:rPr>
  </w:style>
  <w:style w:type="character" w:customStyle="1" w:styleId="WW-FootnoteReference3">
    <w:name w:val="WW-Footnote Reference3"/>
    <w:rsid w:val="00B71AB0"/>
    <w:rPr>
      <w:w w:val="100"/>
      <w:position w:val="-1"/>
      <w:effect w:val="none"/>
      <w:vertAlign w:val="superscript"/>
      <w:cs w:val="0"/>
      <w:em w:val="none"/>
    </w:rPr>
  </w:style>
  <w:style w:type="character" w:customStyle="1" w:styleId="WW-EndnoteReference3">
    <w:name w:val="WW-Endnote Reference3"/>
    <w:rsid w:val="00B71AB0"/>
    <w:rPr>
      <w:w w:val="100"/>
      <w:position w:val="-1"/>
      <w:effect w:val="none"/>
      <w:vertAlign w:val="superscript"/>
      <w:cs w:val="0"/>
      <w:em w:val="none"/>
    </w:rPr>
  </w:style>
  <w:style w:type="character" w:customStyle="1" w:styleId="WW-FootnoteReference4">
    <w:name w:val="WW-Footnote Reference4"/>
    <w:rsid w:val="00B71AB0"/>
    <w:rPr>
      <w:w w:val="100"/>
      <w:position w:val="-1"/>
      <w:effect w:val="none"/>
      <w:vertAlign w:val="superscript"/>
      <w:cs w:val="0"/>
      <w:em w:val="none"/>
    </w:rPr>
  </w:style>
  <w:style w:type="character" w:customStyle="1" w:styleId="WW-EndnoteReference4">
    <w:name w:val="WW-Endnote Reference4"/>
    <w:rsid w:val="00B71AB0"/>
    <w:rPr>
      <w:w w:val="100"/>
      <w:position w:val="-1"/>
      <w:effect w:val="none"/>
      <w:vertAlign w:val="superscript"/>
      <w:cs w:val="0"/>
      <w:em w:val="none"/>
    </w:rPr>
  </w:style>
  <w:style w:type="character" w:customStyle="1" w:styleId="WW-FootnoteReference5">
    <w:name w:val="WW-Footnote Reference5"/>
    <w:rsid w:val="00B71AB0"/>
    <w:rPr>
      <w:w w:val="100"/>
      <w:position w:val="-1"/>
      <w:effect w:val="none"/>
      <w:vertAlign w:val="superscript"/>
      <w:cs w:val="0"/>
      <w:em w:val="none"/>
    </w:rPr>
  </w:style>
  <w:style w:type="character" w:customStyle="1" w:styleId="WW-EndnoteReference5">
    <w:name w:val="WW-Endnote Reference5"/>
    <w:rsid w:val="00B71AB0"/>
    <w:rPr>
      <w:w w:val="100"/>
      <w:position w:val="-1"/>
      <w:effect w:val="none"/>
      <w:vertAlign w:val="superscript"/>
      <w:cs w:val="0"/>
      <w:em w:val="none"/>
    </w:rPr>
  </w:style>
  <w:style w:type="character" w:customStyle="1" w:styleId="WW-FootnoteReference6">
    <w:name w:val="WW-Footnote Reference6"/>
    <w:rsid w:val="00B71AB0"/>
    <w:rPr>
      <w:w w:val="100"/>
      <w:position w:val="-1"/>
      <w:effect w:val="none"/>
      <w:vertAlign w:val="superscript"/>
      <w:cs w:val="0"/>
      <w:em w:val="none"/>
    </w:rPr>
  </w:style>
  <w:style w:type="character" w:styleId="-0">
    <w:name w:val="FollowedHyperlink"/>
    <w:rsid w:val="00B71AB0"/>
    <w:rPr>
      <w:color w:val="800000"/>
      <w:w w:val="100"/>
      <w:position w:val="-1"/>
      <w:u w:val="single"/>
      <w:effect w:val="none"/>
      <w:vertAlign w:val="baseline"/>
      <w:cs w:val="0"/>
      <w:em w:val="none"/>
    </w:rPr>
  </w:style>
  <w:style w:type="character" w:customStyle="1" w:styleId="WW-EndnoteReference6">
    <w:name w:val="WW-Endnote Reference6"/>
    <w:rsid w:val="00B71AB0"/>
    <w:rPr>
      <w:w w:val="100"/>
      <w:position w:val="-1"/>
      <w:effect w:val="none"/>
      <w:vertAlign w:val="superscript"/>
      <w:cs w:val="0"/>
      <w:em w:val="none"/>
    </w:rPr>
  </w:style>
  <w:style w:type="character" w:customStyle="1" w:styleId="WW-FootnoteReference7">
    <w:name w:val="WW-Footnote Reference7"/>
    <w:rsid w:val="00B71AB0"/>
    <w:rPr>
      <w:w w:val="100"/>
      <w:position w:val="-1"/>
      <w:effect w:val="none"/>
      <w:vertAlign w:val="superscript"/>
      <w:cs w:val="0"/>
      <w:em w:val="none"/>
    </w:rPr>
  </w:style>
  <w:style w:type="character" w:customStyle="1" w:styleId="WW-EndnoteReference7">
    <w:name w:val="WW-Endnote Reference7"/>
    <w:rsid w:val="00B71AB0"/>
    <w:rPr>
      <w:w w:val="100"/>
      <w:position w:val="-1"/>
      <w:effect w:val="none"/>
      <w:vertAlign w:val="superscript"/>
      <w:cs w:val="0"/>
      <w:em w:val="none"/>
    </w:rPr>
  </w:style>
  <w:style w:type="character" w:customStyle="1" w:styleId="WW-FootnoteReference8">
    <w:name w:val="WW-Footnote Reference8"/>
    <w:rsid w:val="00B71AB0"/>
    <w:rPr>
      <w:w w:val="100"/>
      <w:position w:val="-1"/>
      <w:effect w:val="none"/>
      <w:vertAlign w:val="superscript"/>
      <w:cs w:val="0"/>
      <w:em w:val="none"/>
    </w:rPr>
  </w:style>
  <w:style w:type="character" w:customStyle="1" w:styleId="WW-EndnoteReference8">
    <w:name w:val="WW-Endnote Reference8"/>
    <w:rsid w:val="00B71AB0"/>
    <w:rPr>
      <w:w w:val="100"/>
      <w:position w:val="-1"/>
      <w:effect w:val="none"/>
      <w:vertAlign w:val="superscript"/>
      <w:cs w:val="0"/>
      <w:em w:val="none"/>
    </w:rPr>
  </w:style>
  <w:style w:type="character" w:customStyle="1" w:styleId="WW-FootnoteReference9">
    <w:name w:val="WW-Footnote Reference9"/>
    <w:rsid w:val="00B71AB0"/>
    <w:rPr>
      <w:w w:val="100"/>
      <w:position w:val="-1"/>
      <w:effect w:val="none"/>
      <w:vertAlign w:val="superscript"/>
      <w:cs w:val="0"/>
      <w:em w:val="none"/>
    </w:rPr>
  </w:style>
  <w:style w:type="character" w:customStyle="1" w:styleId="WW-EndnoteReference9">
    <w:name w:val="WW-Endnote Reference9"/>
    <w:rsid w:val="00B71AB0"/>
    <w:rPr>
      <w:w w:val="100"/>
      <w:position w:val="-1"/>
      <w:effect w:val="none"/>
      <w:vertAlign w:val="superscript"/>
      <w:cs w:val="0"/>
      <w:em w:val="none"/>
    </w:rPr>
  </w:style>
  <w:style w:type="character" w:customStyle="1" w:styleId="WW-FootnoteReference10">
    <w:name w:val="WW-Footnote Reference10"/>
    <w:rsid w:val="00B71AB0"/>
    <w:rPr>
      <w:w w:val="100"/>
      <w:position w:val="-1"/>
      <w:effect w:val="none"/>
      <w:vertAlign w:val="superscript"/>
      <w:cs w:val="0"/>
      <w:em w:val="none"/>
    </w:rPr>
  </w:style>
  <w:style w:type="character" w:customStyle="1" w:styleId="WW-EndnoteReference10">
    <w:name w:val="WW-Endnote Reference10"/>
    <w:rsid w:val="00B71AB0"/>
    <w:rPr>
      <w:w w:val="100"/>
      <w:position w:val="-1"/>
      <w:effect w:val="none"/>
      <w:vertAlign w:val="superscript"/>
      <w:cs w:val="0"/>
      <w:em w:val="none"/>
    </w:rPr>
  </w:style>
  <w:style w:type="character" w:customStyle="1" w:styleId="WW-FootnoteReference11">
    <w:name w:val="WW-Footnote Reference11"/>
    <w:rsid w:val="00B71AB0"/>
    <w:rPr>
      <w:w w:val="100"/>
      <w:position w:val="-1"/>
      <w:effect w:val="none"/>
      <w:vertAlign w:val="superscript"/>
      <w:cs w:val="0"/>
      <w:em w:val="none"/>
    </w:rPr>
  </w:style>
  <w:style w:type="character" w:customStyle="1" w:styleId="WW-EndnoteReference11">
    <w:name w:val="WW-Endnote Reference11"/>
    <w:rsid w:val="00B71AB0"/>
    <w:rPr>
      <w:w w:val="100"/>
      <w:position w:val="-1"/>
      <w:effect w:val="none"/>
      <w:vertAlign w:val="superscript"/>
      <w:cs w:val="0"/>
      <w:em w:val="none"/>
    </w:rPr>
  </w:style>
  <w:style w:type="character" w:customStyle="1" w:styleId="WW-FootnoteReference12">
    <w:name w:val="WW-Footnote Reference12"/>
    <w:rsid w:val="00B71AB0"/>
    <w:rPr>
      <w:w w:val="100"/>
      <w:position w:val="-1"/>
      <w:effect w:val="none"/>
      <w:vertAlign w:val="superscript"/>
      <w:cs w:val="0"/>
      <w:em w:val="none"/>
    </w:rPr>
  </w:style>
  <w:style w:type="character" w:customStyle="1" w:styleId="WW-EndnoteReference12">
    <w:name w:val="WW-Endnote Reference12"/>
    <w:rsid w:val="00B71AB0"/>
    <w:rPr>
      <w:w w:val="100"/>
      <w:position w:val="-1"/>
      <w:effect w:val="none"/>
      <w:vertAlign w:val="superscript"/>
      <w:cs w:val="0"/>
      <w:em w:val="none"/>
    </w:rPr>
  </w:style>
  <w:style w:type="character" w:customStyle="1" w:styleId="WW-FootnoteReference13">
    <w:name w:val="WW-Footnote Reference13"/>
    <w:rsid w:val="00B71AB0"/>
    <w:rPr>
      <w:w w:val="100"/>
      <w:position w:val="-1"/>
      <w:effect w:val="none"/>
      <w:vertAlign w:val="superscript"/>
      <w:cs w:val="0"/>
      <w:em w:val="none"/>
    </w:rPr>
  </w:style>
  <w:style w:type="character" w:customStyle="1" w:styleId="WW-EndnoteReference13">
    <w:name w:val="WW-Endnote Reference13"/>
    <w:rsid w:val="00B71AB0"/>
    <w:rPr>
      <w:w w:val="100"/>
      <w:position w:val="-1"/>
      <w:effect w:val="none"/>
      <w:vertAlign w:val="superscript"/>
      <w:cs w:val="0"/>
      <w:em w:val="none"/>
    </w:rPr>
  </w:style>
  <w:style w:type="character" w:customStyle="1" w:styleId="FootnoteReference3">
    <w:name w:val="Footnote Reference3"/>
    <w:rsid w:val="00B71AB0"/>
    <w:rPr>
      <w:w w:val="100"/>
      <w:position w:val="-1"/>
      <w:effect w:val="none"/>
      <w:vertAlign w:val="superscript"/>
      <w:cs w:val="0"/>
      <w:em w:val="none"/>
    </w:rPr>
  </w:style>
  <w:style w:type="character" w:customStyle="1" w:styleId="EndnoteReference2">
    <w:name w:val="Endnote Reference2"/>
    <w:rsid w:val="00B71AB0"/>
    <w:rPr>
      <w:w w:val="100"/>
      <w:position w:val="-1"/>
      <w:effect w:val="none"/>
      <w:vertAlign w:val="superscript"/>
      <w:cs w:val="0"/>
      <w:em w:val="none"/>
    </w:rPr>
  </w:style>
  <w:style w:type="character" w:customStyle="1" w:styleId="22">
    <w:name w:val="Παραπομπή υποσημείωσης2"/>
    <w:rsid w:val="00B71AB0"/>
    <w:rPr>
      <w:w w:val="100"/>
      <w:position w:val="-1"/>
      <w:effect w:val="none"/>
      <w:vertAlign w:val="superscript"/>
      <w:cs w:val="0"/>
      <w:em w:val="none"/>
    </w:rPr>
  </w:style>
  <w:style w:type="character" w:customStyle="1" w:styleId="23">
    <w:name w:val="Παραπομπή σημείωσης τέλους2"/>
    <w:rsid w:val="00B71AB0"/>
    <w:rPr>
      <w:w w:val="100"/>
      <w:position w:val="-1"/>
      <w:effect w:val="none"/>
      <w:vertAlign w:val="superscript"/>
      <w:cs w:val="0"/>
      <w:em w:val="none"/>
    </w:rPr>
  </w:style>
  <w:style w:type="character" w:customStyle="1" w:styleId="WW-FootnoteReference14">
    <w:name w:val="WW-Footnote Reference14"/>
    <w:rsid w:val="00B71AB0"/>
    <w:rPr>
      <w:w w:val="100"/>
      <w:position w:val="-1"/>
      <w:effect w:val="none"/>
      <w:vertAlign w:val="superscript"/>
      <w:cs w:val="0"/>
      <w:em w:val="none"/>
    </w:rPr>
  </w:style>
  <w:style w:type="character" w:customStyle="1" w:styleId="WW-EndnoteReference14">
    <w:name w:val="WW-Endnote Reference14"/>
    <w:rsid w:val="00B71AB0"/>
    <w:rPr>
      <w:w w:val="100"/>
      <w:position w:val="-1"/>
      <w:effect w:val="none"/>
      <w:vertAlign w:val="superscript"/>
      <w:cs w:val="0"/>
      <w:em w:val="none"/>
    </w:rPr>
  </w:style>
  <w:style w:type="character" w:customStyle="1" w:styleId="WW-FootnoteReference15">
    <w:name w:val="WW-Footnote Reference15"/>
    <w:rsid w:val="00B71AB0"/>
    <w:rPr>
      <w:w w:val="100"/>
      <w:position w:val="-1"/>
      <w:effect w:val="none"/>
      <w:vertAlign w:val="superscript"/>
      <w:cs w:val="0"/>
      <w:em w:val="none"/>
    </w:rPr>
  </w:style>
  <w:style w:type="character" w:customStyle="1" w:styleId="WW-EndnoteReference15">
    <w:name w:val="WW-Endnote Reference15"/>
    <w:rsid w:val="00B71AB0"/>
    <w:rPr>
      <w:w w:val="100"/>
      <w:position w:val="-1"/>
      <w:effect w:val="none"/>
      <w:vertAlign w:val="superscript"/>
      <w:cs w:val="0"/>
      <w:em w:val="none"/>
    </w:rPr>
  </w:style>
  <w:style w:type="character" w:customStyle="1" w:styleId="WW-FootnoteReference16">
    <w:name w:val="WW-Footnote Reference16"/>
    <w:rsid w:val="00B71AB0"/>
    <w:rPr>
      <w:w w:val="100"/>
      <w:position w:val="-1"/>
      <w:effect w:val="none"/>
      <w:vertAlign w:val="superscript"/>
      <w:cs w:val="0"/>
      <w:em w:val="none"/>
    </w:rPr>
  </w:style>
  <w:style w:type="character" w:customStyle="1" w:styleId="WW-EndnoteReference16">
    <w:name w:val="WW-Endnote Reference16"/>
    <w:rsid w:val="00B71AB0"/>
    <w:rPr>
      <w:w w:val="100"/>
      <w:position w:val="-1"/>
      <w:effect w:val="none"/>
      <w:vertAlign w:val="superscript"/>
      <w:cs w:val="0"/>
      <w:em w:val="none"/>
    </w:rPr>
  </w:style>
  <w:style w:type="character" w:customStyle="1" w:styleId="WW-FootnoteReference17">
    <w:name w:val="WW-Footnote Reference17"/>
    <w:rsid w:val="00B71AB0"/>
    <w:rPr>
      <w:w w:val="100"/>
      <w:position w:val="-1"/>
      <w:effect w:val="none"/>
      <w:vertAlign w:val="superscript"/>
      <w:cs w:val="0"/>
      <w:em w:val="none"/>
    </w:rPr>
  </w:style>
  <w:style w:type="character" w:customStyle="1" w:styleId="WW-EndnoteReference17">
    <w:name w:val="WW-Endnote Reference17"/>
    <w:rsid w:val="00B71AB0"/>
    <w:rPr>
      <w:w w:val="100"/>
      <w:position w:val="-1"/>
      <w:effect w:val="none"/>
      <w:vertAlign w:val="superscript"/>
      <w:cs w:val="0"/>
      <w:em w:val="none"/>
    </w:rPr>
  </w:style>
  <w:style w:type="character" w:customStyle="1" w:styleId="31">
    <w:name w:val="Παραπομπή υποσημείωσης3"/>
    <w:rsid w:val="00B71AB0"/>
    <w:rPr>
      <w:w w:val="100"/>
      <w:position w:val="-1"/>
      <w:effect w:val="none"/>
      <w:vertAlign w:val="superscript"/>
      <w:cs w:val="0"/>
      <w:em w:val="none"/>
    </w:rPr>
  </w:style>
  <w:style w:type="character" w:customStyle="1" w:styleId="32">
    <w:name w:val="Παραπομπή σημείωσης τέλους3"/>
    <w:rsid w:val="00B71AB0"/>
    <w:rPr>
      <w:w w:val="100"/>
      <w:position w:val="-1"/>
      <w:effect w:val="none"/>
      <w:vertAlign w:val="superscript"/>
      <w:cs w:val="0"/>
      <w:em w:val="none"/>
    </w:rPr>
  </w:style>
  <w:style w:type="character" w:customStyle="1" w:styleId="WW-FootnoteReference18">
    <w:name w:val="WW-Footnote Reference18"/>
    <w:rsid w:val="00B71AB0"/>
    <w:rPr>
      <w:w w:val="100"/>
      <w:position w:val="-1"/>
      <w:effect w:val="none"/>
      <w:vertAlign w:val="superscript"/>
      <w:cs w:val="0"/>
      <w:em w:val="none"/>
    </w:rPr>
  </w:style>
  <w:style w:type="character" w:customStyle="1" w:styleId="WW-EndnoteReference18">
    <w:name w:val="WW-Endnote Reference18"/>
    <w:rsid w:val="00B71AB0"/>
    <w:rPr>
      <w:w w:val="100"/>
      <w:position w:val="-1"/>
      <w:effect w:val="none"/>
      <w:vertAlign w:val="superscript"/>
      <w:cs w:val="0"/>
      <w:em w:val="none"/>
    </w:rPr>
  </w:style>
  <w:style w:type="character" w:customStyle="1" w:styleId="WW-FootnoteReference19">
    <w:name w:val="WW-Footnote Reference19"/>
    <w:rsid w:val="00B71AB0"/>
    <w:rPr>
      <w:w w:val="100"/>
      <w:position w:val="-1"/>
      <w:effect w:val="none"/>
      <w:vertAlign w:val="superscript"/>
      <w:cs w:val="0"/>
      <w:em w:val="none"/>
    </w:rPr>
  </w:style>
  <w:style w:type="character" w:customStyle="1" w:styleId="WW-EndnoteReference19">
    <w:name w:val="WW-Endnote Reference19"/>
    <w:rsid w:val="00B71AB0"/>
    <w:rPr>
      <w:w w:val="100"/>
      <w:position w:val="-1"/>
      <w:effect w:val="none"/>
      <w:vertAlign w:val="superscript"/>
      <w:cs w:val="0"/>
      <w:em w:val="none"/>
    </w:rPr>
  </w:style>
  <w:style w:type="character" w:customStyle="1" w:styleId="WW-FootnoteReference20">
    <w:name w:val="WW-Footnote Reference20"/>
    <w:rsid w:val="00B71AB0"/>
    <w:rPr>
      <w:w w:val="100"/>
      <w:position w:val="-1"/>
      <w:effect w:val="none"/>
      <w:vertAlign w:val="superscript"/>
      <w:cs w:val="0"/>
      <w:em w:val="none"/>
    </w:rPr>
  </w:style>
  <w:style w:type="character" w:customStyle="1" w:styleId="WW-EndnoteReference20">
    <w:name w:val="WW-Endnote Reference20"/>
    <w:rsid w:val="00B71AB0"/>
    <w:rPr>
      <w:w w:val="100"/>
      <w:position w:val="-1"/>
      <w:effect w:val="none"/>
      <w:vertAlign w:val="superscript"/>
      <w:cs w:val="0"/>
      <w:em w:val="none"/>
    </w:rPr>
  </w:style>
  <w:style w:type="character" w:customStyle="1" w:styleId="ae">
    <w:name w:val="Σύνδεση ευρετηρίου"/>
    <w:rsid w:val="00B71AB0"/>
    <w:rPr>
      <w:w w:val="100"/>
      <w:position w:val="-1"/>
      <w:effect w:val="none"/>
      <w:vertAlign w:val="baseline"/>
      <w:cs w:val="0"/>
      <w:em w:val="none"/>
    </w:rPr>
  </w:style>
  <w:style w:type="character" w:styleId="af">
    <w:name w:val="footnote reference"/>
    <w:rsid w:val="00B71AB0"/>
    <w:rPr>
      <w:w w:val="100"/>
      <w:position w:val="-1"/>
      <w:effect w:val="none"/>
      <w:vertAlign w:val="superscript"/>
      <w:cs w:val="0"/>
      <w:em w:val="none"/>
    </w:rPr>
  </w:style>
  <w:style w:type="character" w:styleId="af0">
    <w:name w:val="endnote reference"/>
    <w:rsid w:val="00B71AB0"/>
    <w:rPr>
      <w:w w:val="100"/>
      <w:position w:val="-1"/>
      <w:effect w:val="none"/>
      <w:vertAlign w:val="superscript"/>
      <w:cs w:val="0"/>
      <w:em w:val="none"/>
    </w:rPr>
  </w:style>
  <w:style w:type="paragraph" w:customStyle="1" w:styleId="af1">
    <w:name w:val="Επικεφαλίδα"/>
    <w:basedOn w:val="a"/>
    <w:next w:val="af2"/>
    <w:rsid w:val="00B71AB0"/>
    <w:pPr>
      <w:keepNext/>
      <w:spacing w:before="240"/>
    </w:pPr>
    <w:rPr>
      <w:rFonts w:ascii="Liberation Sans" w:eastAsia="Microsoft YaHei" w:hAnsi="Liberation Sans" w:cs="Mangal"/>
      <w:sz w:val="28"/>
      <w:szCs w:val="28"/>
    </w:rPr>
  </w:style>
  <w:style w:type="paragraph" w:styleId="af2">
    <w:name w:val="Body Text"/>
    <w:basedOn w:val="a"/>
    <w:rsid w:val="00B71AB0"/>
    <w:pPr>
      <w:spacing w:after="240"/>
    </w:pPr>
  </w:style>
  <w:style w:type="paragraph" w:styleId="af3">
    <w:name w:val="List"/>
    <w:basedOn w:val="af2"/>
    <w:rsid w:val="00B71AB0"/>
    <w:rPr>
      <w:rFonts w:cs="Mangal"/>
    </w:rPr>
  </w:style>
  <w:style w:type="paragraph" w:customStyle="1" w:styleId="Caption2">
    <w:name w:val="Caption2"/>
    <w:basedOn w:val="a"/>
    <w:rsid w:val="00B71AB0"/>
    <w:pPr>
      <w:suppressLineNumbers/>
      <w:spacing w:before="120"/>
    </w:pPr>
    <w:rPr>
      <w:rFonts w:cs="Mangal"/>
      <w:i/>
      <w:iCs/>
      <w:sz w:val="24"/>
    </w:rPr>
  </w:style>
  <w:style w:type="paragraph" w:customStyle="1" w:styleId="af4">
    <w:name w:val="Ευρετήριο"/>
    <w:basedOn w:val="a"/>
    <w:rsid w:val="00B71AB0"/>
    <w:pPr>
      <w:suppressLineNumbers/>
    </w:pPr>
    <w:rPr>
      <w:rFonts w:cs="Mangal"/>
    </w:rPr>
  </w:style>
  <w:style w:type="paragraph" w:styleId="af5">
    <w:name w:val="caption"/>
    <w:basedOn w:val="a"/>
    <w:rsid w:val="00B71AB0"/>
    <w:pPr>
      <w:suppressLineNumbers/>
      <w:spacing w:before="120"/>
    </w:pPr>
    <w:rPr>
      <w:rFonts w:cs="Mangal"/>
      <w:i/>
      <w:iCs/>
      <w:sz w:val="24"/>
    </w:rPr>
  </w:style>
  <w:style w:type="paragraph" w:customStyle="1" w:styleId="WW-Caption">
    <w:name w:val="WW-Caption"/>
    <w:basedOn w:val="a"/>
    <w:rsid w:val="00B71AB0"/>
    <w:pPr>
      <w:suppressLineNumbers/>
      <w:spacing w:before="120"/>
    </w:pPr>
    <w:rPr>
      <w:rFonts w:cs="Mangal"/>
      <w:i/>
      <w:iCs/>
      <w:sz w:val="24"/>
    </w:rPr>
  </w:style>
  <w:style w:type="paragraph" w:customStyle="1" w:styleId="WW-Caption1">
    <w:name w:val="WW-Caption1"/>
    <w:basedOn w:val="a"/>
    <w:rsid w:val="00B71AB0"/>
    <w:pPr>
      <w:suppressLineNumbers/>
      <w:spacing w:before="120"/>
    </w:pPr>
    <w:rPr>
      <w:rFonts w:cs="Mangal"/>
      <w:i/>
      <w:iCs/>
      <w:sz w:val="24"/>
    </w:rPr>
  </w:style>
  <w:style w:type="paragraph" w:customStyle="1" w:styleId="33">
    <w:name w:val="Λεζάντα3"/>
    <w:basedOn w:val="a"/>
    <w:rsid w:val="00B71AB0"/>
    <w:pPr>
      <w:suppressLineNumbers/>
      <w:spacing w:before="120"/>
    </w:pPr>
    <w:rPr>
      <w:rFonts w:cs="Mangal"/>
      <w:i/>
      <w:iCs/>
      <w:sz w:val="24"/>
    </w:rPr>
  </w:style>
  <w:style w:type="paragraph" w:customStyle="1" w:styleId="WW-Caption11">
    <w:name w:val="WW-Caption11"/>
    <w:basedOn w:val="a"/>
    <w:rsid w:val="00B71AB0"/>
    <w:pPr>
      <w:suppressLineNumbers/>
      <w:spacing w:before="120"/>
    </w:pPr>
    <w:rPr>
      <w:rFonts w:cs="Mangal"/>
      <w:i/>
      <w:iCs/>
      <w:sz w:val="24"/>
    </w:rPr>
  </w:style>
  <w:style w:type="paragraph" w:customStyle="1" w:styleId="WW-Caption111">
    <w:name w:val="WW-Caption111"/>
    <w:basedOn w:val="a"/>
    <w:rsid w:val="00B71AB0"/>
    <w:pPr>
      <w:suppressLineNumbers/>
      <w:spacing w:before="120"/>
    </w:pPr>
    <w:rPr>
      <w:rFonts w:cs="Mangal"/>
      <w:i/>
      <w:iCs/>
      <w:sz w:val="24"/>
    </w:rPr>
  </w:style>
  <w:style w:type="paragraph" w:customStyle="1" w:styleId="WW-Caption1111">
    <w:name w:val="WW-Caption1111"/>
    <w:basedOn w:val="a"/>
    <w:rsid w:val="00B71AB0"/>
    <w:pPr>
      <w:suppressLineNumbers/>
      <w:spacing w:before="120"/>
    </w:pPr>
    <w:rPr>
      <w:rFonts w:cs="Mangal"/>
      <w:i/>
      <w:iCs/>
      <w:sz w:val="24"/>
    </w:rPr>
  </w:style>
  <w:style w:type="paragraph" w:customStyle="1" w:styleId="WW-Caption11111">
    <w:name w:val="WW-Caption11111"/>
    <w:basedOn w:val="a"/>
    <w:rsid w:val="00B71AB0"/>
    <w:pPr>
      <w:suppressLineNumbers/>
      <w:spacing w:before="120"/>
    </w:pPr>
    <w:rPr>
      <w:rFonts w:cs="Mangal"/>
      <w:i/>
      <w:iCs/>
      <w:sz w:val="24"/>
    </w:rPr>
  </w:style>
  <w:style w:type="paragraph" w:customStyle="1" w:styleId="24">
    <w:name w:val="Λεζάντα2"/>
    <w:basedOn w:val="a"/>
    <w:rsid w:val="00B71AB0"/>
    <w:pPr>
      <w:suppressLineNumbers/>
      <w:spacing w:before="120"/>
    </w:pPr>
    <w:rPr>
      <w:rFonts w:cs="Mangal"/>
      <w:i/>
      <w:iCs/>
      <w:sz w:val="24"/>
    </w:rPr>
  </w:style>
  <w:style w:type="paragraph" w:customStyle="1" w:styleId="Caption1">
    <w:name w:val="Caption1"/>
    <w:basedOn w:val="a"/>
    <w:rsid w:val="00B71AB0"/>
    <w:pPr>
      <w:suppressLineNumbers/>
      <w:spacing w:before="120"/>
    </w:pPr>
    <w:rPr>
      <w:rFonts w:cs="Mangal"/>
      <w:i/>
      <w:iCs/>
      <w:sz w:val="24"/>
    </w:rPr>
  </w:style>
  <w:style w:type="paragraph" w:customStyle="1" w:styleId="WW-Caption111111">
    <w:name w:val="WW-Caption111111"/>
    <w:basedOn w:val="a"/>
    <w:rsid w:val="00B71AB0"/>
    <w:pPr>
      <w:suppressLineNumbers/>
      <w:spacing w:before="120"/>
    </w:pPr>
    <w:rPr>
      <w:rFonts w:cs="Mangal"/>
      <w:i/>
      <w:iCs/>
      <w:sz w:val="24"/>
    </w:rPr>
  </w:style>
  <w:style w:type="paragraph" w:customStyle="1" w:styleId="WW-Caption1111111">
    <w:name w:val="WW-Caption1111111"/>
    <w:basedOn w:val="a"/>
    <w:rsid w:val="00B71AB0"/>
    <w:pPr>
      <w:suppressLineNumbers/>
      <w:spacing w:before="120"/>
    </w:pPr>
    <w:rPr>
      <w:rFonts w:cs="Mangal"/>
      <w:i/>
      <w:iCs/>
      <w:sz w:val="24"/>
    </w:rPr>
  </w:style>
  <w:style w:type="paragraph" w:customStyle="1" w:styleId="WW-Caption11111111">
    <w:name w:val="WW-Caption11111111"/>
    <w:basedOn w:val="a"/>
    <w:rsid w:val="00B71AB0"/>
    <w:pPr>
      <w:suppressLineNumbers/>
      <w:spacing w:before="120"/>
    </w:pPr>
    <w:rPr>
      <w:rFonts w:cs="Mangal"/>
      <w:i/>
      <w:iCs/>
      <w:sz w:val="24"/>
    </w:rPr>
  </w:style>
  <w:style w:type="paragraph" w:customStyle="1" w:styleId="WW-Caption111111111">
    <w:name w:val="WW-Caption111111111"/>
    <w:basedOn w:val="a"/>
    <w:rsid w:val="00B71AB0"/>
    <w:pPr>
      <w:suppressLineNumbers/>
      <w:spacing w:before="120"/>
    </w:pPr>
    <w:rPr>
      <w:rFonts w:cs="Mangal"/>
      <w:i/>
      <w:iCs/>
      <w:sz w:val="24"/>
    </w:rPr>
  </w:style>
  <w:style w:type="paragraph" w:customStyle="1" w:styleId="WW-Caption1111111111">
    <w:name w:val="WW-Caption1111111111"/>
    <w:basedOn w:val="a"/>
    <w:rsid w:val="00B71AB0"/>
    <w:pPr>
      <w:suppressLineNumbers/>
      <w:spacing w:before="120"/>
    </w:pPr>
    <w:rPr>
      <w:rFonts w:cs="Mangal"/>
      <w:i/>
      <w:iCs/>
      <w:sz w:val="24"/>
    </w:rPr>
  </w:style>
  <w:style w:type="paragraph" w:customStyle="1" w:styleId="WW-Caption11111111111">
    <w:name w:val="WW-Caption11111111111"/>
    <w:basedOn w:val="a"/>
    <w:rsid w:val="00B71AB0"/>
    <w:pPr>
      <w:suppressLineNumbers/>
      <w:spacing w:before="120"/>
    </w:pPr>
    <w:rPr>
      <w:rFonts w:cs="Mangal"/>
      <w:i/>
      <w:iCs/>
      <w:sz w:val="24"/>
    </w:rPr>
  </w:style>
  <w:style w:type="paragraph" w:customStyle="1" w:styleId="WW-Caption111111111111">
    <w:name w:val="WW-Caption111111111111"/>
    <w:basedOn w:val="a"/>
    <w:rsid w:val="00B71AB0"/>
    <w:pPr>
      <w:suppressLineNumbers/>
      <w:spacing w:before="120"/>
    </w:pPr>
    <w:rPr>
      <w:rFonts w:cs="Mangal"/>
      <w:i/>
      <w:iCs/>
      <w:sz w:val="24"/>
    </w:rPr>
  </w:style>
  <w:style w:type="paragraph" w:customStyle="1" w:styleId="WW-Caption1111111111111">
    <w:name w:val="WW-Caption1111111111111"/>
    <w:basedOn w:val="a"/>
    <w:rsid w:val="00B71AB0"/>
    <w:pPr>
      <w:suppressLineNumbers/>
      <w:spacing w:before="120"/>
    </w:pPr>
    <w:rPr>
      <w:rFonts w:cs="Mangal"/>
      <w:i/>
      <w:iCs/>
      <w:sz w:val="24"/>
    </w:rPr>
  </w:style>
  <w:style w:type="paragraph" w:customStyle="1" w:styleId="WW-Caption11111111111111">
    <w:name w:val="WW-Caption11111111111111"/>
    <w:basedOn w:val="a"/>
    <w:rsid w:val="00B71AB0"/>
    <w:pPr>
      <w:suppressLineNumbers/>
      <w:spacing w:before="120"/>
    </w:pPr>
    <w:rPr>
      <w:rFonts w:cs="Mangal"/>
      <w:i/>
      <w:iCs/>
      <w:sz w:val="24"/>
    </w:rPr>
  </w:style>
  <w:style w:type="paragraph" w:customStyle="1" w:styleId="WW-Caption111111111111111">
    <w:name w:val="WW-Caption111111111111111"/>
    <w:basedOn w:val="a"/>
    <w:rsid w:val="00B71AB0"/>
    <w:pPr>
      <w:suppressLineNumbers/>
      <w:spacing w:before="120"/>
    </w:pPr>
    <w:rPr>
      <w:rFonts w:cs="Mangal"/>
      <w:i/>
      <w:iCs/>
      <w:sz w:val="24"/>
    </w:rPr>
  </w:style>
  <w:style w:type="paragraph" w:customStyle="1" w:styleId="WW-Caption1111111111111111">
    <w:name w:val="WW-Caption1111111111111111"/>
    <w:basedOn w:val="a"/>
    <w:rsid w:val="00B71AB0"/>
    <w:pPr>
      <w:suppressLineNumbers/>
      <w:spacing w:before="120"/>
    </w:pPr>
    <w:rPr>
      <w:rFonts w:cs="Mangal"/>
      <w:i/>
      <w:iCs/>
      <w:sz w:val="24"/>
    </w:rPr>
  </w:style>
  <w:style w:type="paragraph" w:customStyle="1" w:styleId="14">
    <w:name w:val="Λεζάντα1"/>
    <w:basedOn w:val="a"/>
    <w:rsid w:val="00B71AB0"/>
    <w:pPr>
      <w:suppressLineNumbers/>
      <w:spacing w:before="120"/>
    </w:pPr>
    <w:rPr>
      <w:rFonts w:cs="Mangal"/>
      <w:i/>
      <w:iCs/>
      <w:sz w:val="24"/>
    </w:rPr>
  </w:style>
  <w:style w:type="paragraph" w:customStyle="1" w:styleId="WW-Caption11111111111111111">
    <w:name w:val="WW-Caption11111111111111111"/>
    <w:basedOn w:val="a"/>
    <w:rsid w:val="00B71AB0"/>
    <w:pPr>
      <w:suppressLineNumbers/>
      <w:spacing w:before="120"/>
    </w:pPr>
    <w:rPr>
      <w:rFonts w:cs="Mangal"/>
      <w:i/>
      <w:iCs/>
      <w:sz w:val="24"/>
    </w:rPr>
  </w:style>
  <w:style w:type="paragraph" w:customStyle="1" w:styleId="WW-Caption111111111111111111">
    <w:name w:val="WW-Caption111111111111111111"/>
    <w:basedOn w:val="a"/>
    <w:rsid w:val="00B71AB0"/>
    <w:pPr>
      <w:suppressLineNumbers/>
      <w:spacing w:before="120"/>
    </w:pPr>
    <w:rPr>
      <w:rFonts w:cs="Mangal"/>
      <w:i/>
      <w:iCs/>
      <w:sz w:val="24"/>
    </w:rPr>
  </w:style>
  <w:style w:type="paragraph" w:customStyle="1" w:styleId="WW-Caption1111111111111111111">
    <w:name w:val="WW-Caption1111111111111111111"/>
    <w:basedOn w:val="a"/>
    <w:rsid w:val="00B71AB0"/>
    <w:pPr>
      <w:suppressLineNumbers/>
      <w:spacing w:before="120"/>
    </w:pPr>
    <w:rPr>
      <w:rFonts w:cs="Mangal"/>
      <w:i/>
      <w:iCs/>
      <w:sz w:val="24"/>
    </w:rPr>
  </w:style>
  <w:style w:type="paragraph" w:customStyle="1" w:styleId="WW-Caption11111111111111111111">
    <w:name w:val="WW-Caption11111111111111111111"/>
    <w:basedOn w:val="a"/>
    <w:rsid w:val="00B71AB0"/>
    <w:pPr>
      <w:suppressLineNumbers/>
      <w:spacing w:before="120"/>
    </w:pPr>
    <w:rPr>
      <w:rFonts w:cs="Mangal"/>
      <w:i/>
      <w:iCs/>
      <w:sz w:val="24"/>
    </w:rPr>
  </w:style>
  <w:style w:type="paragraph" w:customStyle="1" w:styleId="Bullet">
    <w:name w:val="Bullet"/>
    <w:basedOn w:val="a"/>
    <w:rsid w:val="00B71AB0"/>
    <w:pPr>
      <w:numPr>
        <w:numId w:val="4"/>
      </w:numPr>
      <w:spacing w:after="100"/>
      <w:ind w:left="-1" w:hanging="1"/>
    </w:pPr>
    <w:rPr>
      <w:rFonts w:eastAsia="MS Mincho"/>
      <w:lang w:val="en-US" w:eastAsia="ja-JP"/>
    </w:rPr>
  </w:style>
  <w:style w:type="paragraph" w:styleId="af6">
    <w:name w:val="Date"/>
    <w:basedOn w:val="a"/>
    <w:next w:val="a"/>
    <w:rsid w:val="00B71AB0"/>
    <w:pPr>
      <w:spacing w:after="100"/>
    </w:pPr>
    <w:rPr>
      <w:rFonts w:eastAsia="MS Mincho"/>
      <w:lang w:val="en-US" w:eastAsia="ja-JP"/>
    </w:rPr>
  </w:style>
  <w:style w:type="paragraph" w:customStyle="1" w:styleId="DocTitle">
    <w:name w:val="Doc Title"/>
    <w:basedOn w:val="1"/>
    <w:rsid w:val="00B71AB0"/>
  </w:style>
  <w:style w:type="paragraph" w:customStyle="1" w:styleId="inserttext">
    <w:name w:val="insert text"/>
    <w:basedOn w:val="a"/>
    <w:rsid w:val="00B71AB0"/>
    <w:pPr>
      <w:spacing w:after="100"/>
      <w:ind w:left="794" w:firstLine="0"/>
    </w:pPr>
    <w:rPr>
      <w:rFonts w:eastAsia="MS Mincho"/>
      <w:lang w:val="en-US" w:eastAsia="ja-JP"/>
    </w:rPr>
  </w:style>
  <w:style w:type="paragraph" w:styleId="af7">
    <w:name w:val="footer"/>
    <w:basedOn w:val="a"/>
    <w:rsid w:val="00B71AB0"/>
    <w:pPr>
      <w:spacing w:after="100"/>
    </w:pPr>
    <w:rPr>
      <w:rFonts w:eastAsia="MS Mincho"/>
      <w:lang w:val="en-US" w:eastAsia="ja-JP"/>
    </w:rPr>
  </w:style>
  <w:style w:type="paragraph" w:styleId="af8">
    <w:name w:val="header"/>
    <w:basedOn w:val="a"/>
    <w:link w:val="Char2"/>
    <w:uiPriority w:val="99"/>
    <w:rsid w:val="00B71AB0"/>
    <w:rPr>
      <w:rFonts w:cs="Times New Roman"/>
    </w:rPr>
  </w:style>
  <w:style w:type="paragraph" w:styleId="af9">
    <w:name w:val="Balloon Text"/>
    <w:basedOn w:val="a"/>
    <w:rsid w:val="00B71AB0"/>
    <w:rPr>
      <w:rFonts w:ascii="Tahoma" w:hAnsi="Tahoma" w:cs="Tahoma"/>
      <w:sz w:val="16"/>
      <w:szCs w:val="16"/>
    </w:rPr>
  </w:style>
  <w:style w:type="paragraph" w:styleId="afa">
    <w:name w:val="annotation text"/>
    <w:basedOn w:val="a"/>
    <w:rsid w:val="00B71AB0"/>
    <w:rPr>
      <w:sz w:val="20"/>
      <w:szCs w:val="20"/>
    </w:rPr>
  </w:style>
  <w:style w:type="paragraph" w:styleId="afb">
    <w:name w:val="annotation subject"/>
    <w:basedOn w:val="afa"/>
    <w:next w:val="afa"/>
    <w:rsid w:val="00B71AB0"/>
    <w:rPr>
      <w:b/>
      <w:bCs/>
    </w:rPr>
  </w:style>
  <w:style w:type="paragraph" w:styleId="afc">
    <w:name w:val="Revision"/>
    <w:rsid w:val="00B71AB0"/>
    <w:pPr>
      <w:spacing w:line="1" w:lineRule="atLeast"/>
      <w:ind w:leftChars="-1" w:left="-1" w:hangingChars="1"/>
      <w:textDirection w:val="btLr"/>
      <w:textAlignment w:val="top"/>
      <w:outlineLvl w:val="0"/>
    </w:pPr>
    <w:rPr>
      <w:position w:val="-1"/>
      <w:sz w:val="24"/>
      <w:szCs w:val="24"/>
      <w:lang w:val="en-GB" w:eastAsia="zh-CN"/>
    </w:rPr>
  </w:style>
  <w:style w:type="paragraph" w:customStyle="1" w:styleId="western">
    <w:name w:val="western"/>
    <w:basedOn w:val="a"/>
    <w:rsid w:val="00B71AB0"/>
    <w:pPr>
      <w:spacing w:before="280" w:after="200"/>
    </w:pPr>
    <w:rPr>
      <w:rFonts w:ascii="Arial Unicode MS" w:eastAsia="Arial Unicode MS" w:hAnsi="Arial Unicode MS" w:cs="Arial Unicode MS"/>
    </w:rPr>
  </w:style>
  <w:style w:type="paragraph" w:styleId="afd">
    <w:name w:val="List Paragraph"/>
    <w:basedOn w:val="a"/>
    <w:rsid w:val="00B71AB0"/>
    <w:pPr>
      <w:spacing w:after="200"/>
      <w:ind w:left="720" w:firstLine="0"/>
      <w:contextualSpacing/>
    </w:pPr>
  </w:style>
  <w:style w:type="paragraph" w:styleId="afe">
    <w:name w:val="footnote text"/>
    <w:basedOn w:val="a"/>
    <w:rsid w:val="00B71AB0"/>
    <w:pPr>
      <w:spacing w:after="0" w:line="240" w:lineRule="auto"/>
      <w:ind w:left="425" w:hanging="425"/>
    </w:pPr>
    <w:rPr>
      <w:rFonts w:cs="Times New Roman"/>
      <w:sz w:val="18"/>
      <w:szCs w:val="20"/>
      <w:lang w:val="en-IE"/>
    </w:rPr>
  </w:style>
  <w:style w:type="paragraph" w:styleId="15">
    <w:name w:val="toc 1"/>
    <w:basedOn w:val="a"/>
    <w:next w:val="a"/>
    <w:uiPriority w:val="39"/>
    <w:rsid w:val="00B71AB0"/>
    <w:pPr>
      <w:spacing w:before="120"/>
      <w:jc w:val="left"/>
    </w:pPr>
    <w:rPr>
      <w:b/>
      <w:bCs/>
      <w:caps/>
      <w:sz w:val="20"/>
      <w:szCs w:val="20"/>
    </w:rPr>
  </w:style>
  <w:style w:type="paragraph" w:styleId="25">
    <w:name w:val="toc 2"/>
    <w:basedOn w:val="a"/>
    <w:next w:val="a"/>
    <w:uiPriority w:val="39"/>
    <w:rsid w:val="00B71AB0"/>
    <w:pPr>
      <w:spacing w:after="0"/>
      <w:ind w:left="220" w:firstLine="0"/>
      <w:jc w:val="left"/>
    </w:pPr>
    <w:rPr>
      <w:smallCaps/>
      <w:sz w:val="20"/>
      <w:szCs w:val="20"/>
    </w:rPr>
  </w:style>
  <w:style w:type="paragraph" w:styleId="34">
    <w:name w:val="toc 3"/>
    <w:basedOn w:val="a"/>
    <w:next w:val="a"/>
    <w:uiPriority w:val="39"/>
    <w:rsid w:val="00B71AB0"/>
    <w:pPr>
      <w:spacing w:after="0"/>
      <w:ind w:left="440" w:firstLine="0"/>
      <w:jc w:val="left"/>
    </w:pPr>
    <w:rPr>
      <w:i/>
      <w:iCs/>
      <w:sz w:val="20"/>
      <w:szCs w:val="20"/>
    </w:rPr>
  </w:style>
  <w:style w:type="paragraph" w:styleId="41">
    <w:name w:val="toc 4"/>
    <w:basedOn w:val="a"/>
    <w:next w:val="a"/>
    <w:uiPriority w:val="39"/>
    <w:rsid w:val="00B71AB0"/>
    <w:pPr>
      <w:spacing w:after="0"/>
      <w:ind w:left="660" w:firstLine="0"/>
      <w:jc w:val="left"/>
    </w:pPr>
    <w:rPr>
      <w:sz w:val="18"/>
      <w:szCs w:val="18"/>
    </w:rPr>
  </w:style>
  <w:style w:type="paragraph" w:styleId="50">
    <w:name w:val="toc 5"/>
    <w:basedOn w:val="a"/>
    <w:next w:val="a"/>
    <w:uiPriority w:val="39"/>
    <w:rsid w:val="00B71AB0"/>
    <w:pPr>
      <w:spacing w:after="0"/>
      <w:ind w:left="880" w:firstLine="0"/>
      <w:jc w:val="left"/>
    </w:pPr>
    <w:rPr>
      <w:sz w:val="18"/>
      <w:szCs w:val="18"/>
    </w:rPr>
  </w:style>
  <w:style w:type="paragraph" w:styleId="60">
    <w:name w:val="toc 6"/>
    <w:basedOn w:val="a"/>
    <w:next w:val="a"/>
    <w:uiPriority w:val="39"/>
    <w:rsid w:val="00B71AB0"/>
    <w:pPr>
      <w:spacing w:after="0"/>
      <w:ind w:left="1100" w:firstLine="0"/>
      <w:jc w:val="left"/>
    </w:pPr>
    <w:rPr>
      <w:sz w:val="18"/>
      <w:szCs w:val="18"/>
    </w:rPr>
  </w:style>
  <w:style w:type="paragraph" w:styleId="7">
    <w:name w:val="toc 7"/>
    <w:basedOn w:val="a"/>
    <w:next w:val="a"/>
    <w:uiPriority w:val="39"/>
    <w:rsid w:val="00B71AB0"/>
    <w:pPr>
      <w:spacing w:after="0"/>
      <w:ind w:left="1320" w:firstLine="0"/>
      <w:jc w:val="left"/>
    </w:pPr>
    <w:rPr>
      <w:sz w:val="18"/>
      <w:szCs w:val="18"/>
    </w:rPr>
  </w:style>
  <w:style w:type="paragraph" w:styleId="8">
    <w:name w:val="toc 8"/>
    <w:basedOn w:val="a"/>
    <w:next w:val="a"/>
    <w:uiPriority w:val="39"/>
    <w:rsid w:val="00B71AB0"/>
    <w:pPr>
      <w:spacing w:after="0"/>
      <w:ind w:left="1540" w:firstLine="0"/>
      <w:jc w:val="left"/>
    </w:pPr>
    <w:rPr>
      <w:sz w:val="18"/>
      <w:szCs w:val="18"/>
    </w:rPr>
  </w:style>
  <w:style w:type="paragraph" w:styleId="9">
    <w:name w:val="toc 9"/>
    <w:basedOn w:val="a"/>
    <w:next w:val="a"/>
    <w:uiPriority w:val="39"/>
    <w:rsid w:val="00B71AB0"/>
    <w:pPr>
      <w:spacing w:after="0"/>
      <w:ind w:left="1760" w:firstLine="0"/>
      <w:jc w:val="left"/>
    </w:pPr>
    <w:rPr>
      <w:sz w:val="18"/>
      <w:szCs w:val="18"/>
    </w:rPr>
  </w:style>
  <w:style w:type="paragraph" w:customStyle="1" w:styleId="Style1">
    <w:name w:val="Style1"/>
    <w:basedOn w:val="DocTitle"/>
    <w:rsid w:val="00B71AB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71AB0"/>
    <w:rPr>
      <w:rFonts w:ascii="Calibri" w:hAnsi="Calibri" w:cs="Calibri"/>
      <w:lang w:val="el-GR"/>
    </w:rPr>
  </w:style>
  <w:style w:type="paragraph" w:styleId="aff">
    <w:name w:val="endnote text"/>
    <w:basedOn w:val="a"/>
    <w:rsid w:val="00B71AB0"/>
    <w:rPr>
      <w:rFonts w:cs="Times New Roman"/>
      <w:sz w:val="20"/>
      <w:szCs w:val="20"/>
    </w:rPr>
  </w:style>
  <w:style w:type="paragraph" w:customStyle="1" w:styleId="Default">
    <w:name w:val="Default"/>
    <w:rsid w:val="00B71AB0"/>
    <w:pPr>
      <w:widowControl w:val="0"/>
      <w:spacing w:line="1" w:lineRule="atLeast"/>
      <w:ind w:leftChars="-1" w:left="-1" w:hangingChars="1"/>
      <w:textDirection w:val="btLr"/>
      <w:textAlignment w:val="top"/>
      <w:outlineLvl w:val="0"/>
    </w:pPr>
    <w:rPr>
      <w:rFonts w:ascii="Cambria" w:eastAsia="SimSun" w:hAnsi="Cambria" w:cs="Mangal"/>
      <w:color w:val="000000"/>
      <w:position w:val="-1"/>
      <w:sz w:val="24"/>
      <w:szCs w:val="24"/>
      <w:lang w:eastAsia="zh-CN" w:bidi="hi-IN"/>
    </w:rPr>
  </w:style>
  <w:style w:type="paragraph" w:customStyle="1" w:styleId="aff0">
    <w:name w:val="Προμορφοποιημένο κείμενο"/>
    <w:basedOn w:val="a"/>
    <w:rsid w:val="00B71AB0"/>
  </w:style>
  <w:style w:type="paragraph" w:styleId="aff1">
    <w:name w:val="Body Text Indent"/>
    <w:basedOn w:val="a"/>
    <w:rsid w:val="00B71AB0"/>
    <w:pPr>
      <w:ind w:left="0" w:firstLine="1134"/>
    </w:pPr>
    <w:rPr>
      <w:rFonts w:ascii="Arial" w:hAnsi="Arial" w:cs="Arial"/>
    </w:rPr>
  </w:style>
  <w:style w:type="paragraph" w:customStyle="1" w:styleId="normalwithoutspacing">
    <w:name w:val="normal_without_spacing"/>
    <w:basedOn w:val="a"/>
    <w:rsid w:val="00B71AB0"/>
    <w:pPr>
      <w:spacing w:after="60" w:line="240" w:lineRule="auto"/>
    </w:pPr>
    <w:rPr>
      <w:lang w:val="el-GR"/>
    </w:rPr>
  </w:style>
  <w:style w:type="paragraph" w:customStyle="1" w:styleId="foothanging">
    <w:name w:val="foot_hanging"/>
    <w:basedOn w:val="afe"/>
    <w:rsid w:val="00B71AB0"/>
    <w:pPr>
      <w:ind w:left="426" w:hanging="426"/>
    </w:pPr>
    <w:rPr>
      <w:szCs w:val="18"/>
    </w:rPr>
  </w:style>
  <w:style w:type="paragraph" w:styleId="-HTML">
    <w:name w:val="HTML Preformatted"/>
    <w:basedOn w:val="a"/>
    <w:rsid w:val="00B7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hAnsi="Courier New" w:cs="Courier New"/>
      <w:sz w:val="20"/>
      <w:szCs w:val="20"/>
      <w:lang w:val="el-GR"/>
    </w:rPr>
  </w:style>
  <w:style w:type="paragraph" w:customStyle="1" w:styleId="LO-normal">
    <w:name w:val="LO-normal"/>
    <w:rsid w:val="00B71AB0"/>
    <w:pPr>
      <w:spacing w:line="276" w:lineRule="auto"/>
      <w:ind w:leftChars="-1" w:left="-1" w:hangingChars="1"/>
      <w:textDirection w:val="btLr"/>
      <w:textAlignment w:val="top"/>
      <w:outlineLvl w:val="0"/>
    </w:pPr>
    <w:rPr>
      <w:rFonts w:ascii="Arial" w:eastAsia="Arial" w:hAnsi="Arial" w:cs="Arial"/>
      <w:color w:val="000000"/>
      <w:position w:val="-1"/>
      <w:lang w:eastAsia="zh-CN"/>
    </w:rPr>
  </w:style>
  <w:style w:type="paragraph" w:styleId="35">
    <w:name w:val="Body Text Indent 3"/>
    <w:basedOn w:val="a"/>
    <w:rsid w:val="00B71AB0"/>
    <w:pPr>
      <w:suppressAutoHyphens/>
      <w:spacing w:line="312" w:lineRule="auto"/>
      <w:ind w:left="283" w:firstLine="0"/>
    </w:pPr>
    <w:rPr>
      <w:rFonts w:cs="Times New Roman"/>
      <w:sz w:val="16"/>
      <w:szCs w:val="16"/>
    </w:rPr>
  </w:style>
  <w:style w:type="paragraph" w:styleId="aff2">
    <w:name w:val="No Spacing"/>
    <w:rsid w:val="00B71AB0"/>
    <w:pPr>
      <w:spacing w:line="1" w:lineRule="atLeast"/>
      <w:ind w:leftChars="-1" w:left="-1" w:hangingChars="1"/>
      <w:textDirection w:val="btLr"/>
      <w:textAlignment w:val="top"/>
      <w:outlineLvl w:val="0"/>
    </w:pPr>
    <w:rPr>
      <w:position w:val="-1"/>
      <w:szCs w:val="24"/>
      <w:lang w:val="en-GB" w:eastAsia="zh-CN"/>
    </w:rPr>
  </w:style>
  <w:style w:type="paragraph" w:customStyle="1" w:styleId="aff3">
    <w:name w:val="Περιεχόμενα πίνακα"/>
    <w:basedOn w:val="a"/>
    <w:rsid w:val="00B71AB0"/>
    <w:pPr>
      <w:suppressLineNumbers/>
    </w:pPr>
  </w:style>
  <w:style w:type="paragraph" w:customStyle="1" w:styleId="aff4">
    <w:name w:val="Επικεφαλίδα πίνακα"/>
    <w:basedOn w:val="aff3"/>
    <w:rsid w:val="00B71AB0"/>
    <w:pPr>
      <w:jc w:val="center"/>
    </w:pPr>
    <w:rPr>
      <w:b/>
      <w:bCs/>
    </w:rPr>
  </w:style>
  <w:style w:type="paragraph" w:customStyle="1" w:styleId="footers">
    <w:name w:val="footers"/>
    <w:basedOn w:val="foothanging"/>
    <w:rsid w:val="00B71AB0"/>
  </w:style>
  <w:style w:type="paragraph" w:customStyle="1" w:styleId="Standard">
    <w:name w:val="Standard"/>
    <w:rsid w:val="00B71AB0"/>
    <w:pPr>
      <w:widowControl w:val="0"/>
      <w:spacing w:line="1" w:lineRule="atLeast"/>
      <w:ind w:leftChars="-1" w:left="-1" w:hangingChars="1"/>
      <w:textDirection w:val="btLr"/>
      <w:textAlignment w:val="baseline"/>
      <w:outlineLvl w:val="0"/>
    </w:pPr>
    <w:rPr>
      <w:kern w:val="1"/>
      <w:position w:val="-1"/>
      <w:sz w:val="24"/>
      <w:szCs w:val="24"/>
      <w:lang w:eastAsia="zh-CN" w:bidi="hi-IN"/>
    </w:rPr>
  </w:style>
  <w:style w:type="paragraph" w:customStyle="1" w:styleId="Textbody">
    <w:name w:val="Text body"/>
    <w:basedOn w:val="Standard"/>
    <w:rsid w:val="00B71AB0"/>
  </w:style>
  <w:style w:type="paragraph" w:customStyle="1" w:styleId="Footnote">
    <w:name w:val="Footnote"/>
    <w:basedOn w:val="Standard"/>
    <w:rsid w:val="00B71AB0"/>
    <w:pPr>
      <w:suppressLineNumbers/>
      <w:ind w:left="283" w:hanging="283"/>
    </w:pPr>
    <w:rPr>
      <w:sz w:val="20"/>
      <w:szCs w:val="20"/>
    </w:rPr>
  </w:style>
  <w:style w:type="paragraph" w:styleId="36">
    <w:name w:val="Body Text 3"/>
    <w:basedOn w:val="a"/>
    <w:rsid w:val="00B71AB0"/>
    <w:rPr>
      <w:sz w:val="16"/>
      <w:szCs w:val="16"/>
    </w:rPr>
  </w:style>
  <w:style w:type="paragraph" w:customStyle="1" w:styleId="fooot">
    <w:name w:val="fooot"/>
    <w:basedOn w:val="footers"/>
    <w:rsid w:val="00B71AB0"/>
  </w:style>
  <w:style w:type="paragraph" w:customStyle="1" w:styleId="16">
    <w:name w:val="Κείμενο πλαισίου1"/>
    <w:basedOn w:val="a"/>
    <w:rsid w:val="00B71AB0"/>
    <w:pPr>
      <w:spacing w:after="0"/>
    </w:pPr>
    <w:rPr>
      <w:rFonts w:ascii="Tahoma" w:hAnsi="Tahoma" w:cs="Tahoma"/>
      <w:sz w:val="16"/>
      <w:szCs w:val="16"/>
    </w:rPr>
  </w:style>
  <w:style w:type="paragraph" w:customStyle="1" w:styleId="17">
    <w:name w:val="Κείμενο σχολίου1"/>
    <w:basedOn w:val="a"/>
    <w:rsid w:val="00B71AB0"/>
    <w:rPr>
      <w:sz w:val="20"/>
      <w:szCs w:val="20"/>
    </w:rPr>
  </w:style>
  <w:style w:type="paragraph" w:customStyle="1" w:styleId="18">
    <w:name w:val="Θέμα σχολίου1"/>
    <w:basedOn w:val="17"/>
    <w:next w:val="17"/>
    <w:rsid w:val="00B71AB0"/>
    <w:rPr>
      <w:b/>
      <w:bCs/>
    </w:rPr>
  </w:style>
  <w:style w:type="paragraph" w:customStyle="1" w:styleId="-HTML1">
    <w:name w:val="Προ-διαμορφωμένο HTML1"/>
    <w:basedOn w:val="a"/>
    <w:rsid w:val="00B7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hAnsi="Courier New" w:cs="Courier New"/>
      <w:sz w:val="20"/>
      <w:szCs w:val="20"/>
      <w:lang w:val="en-US"/>
    </w:rPr>
  </w:style>
  <w:style w:type="paragraph" w:customStyle="1" w:styleId="19">
    <w:name w:val="Αναθεώρηση1"/>
    <w:rsid w:val="00B71AB0"/>
    <w:pPr>
      <w:spacing w:line="1" w:lineRule="atLeast"/>
      <w:ind w:leftChars="-1" w:left="-1" w:hangingChars="1"/>
      <w:textDirection w:val="btLr"/>
      <w:textAlignment w:val="top"/>
      <w:outlineLvl w:val="0"/>
    </w:pPr>
    <w:rPr>
      <w:position w:val="-1"/>
      <w:szCs w:val="24"/>
      <w:lang w:val="en-GB" w:eastAsia="zh-CN"/>
    </w:rPr>
  </w:style>
  <w:style w:type="paragraph" w:styleId="2">
    <w:name w:val="List Bullet 2"/>
    <w:basedOn w:val="a"/>
    <w:rsid w:val="00B71AB0"/>
    <w:pPr>
      <w:numPr>
        <w:numId w:val="2"/>
      </w:numPr>
      <w:suppressAutoHyphens/>
      <w:spacing w:after="0" w:line="360" w:lineRule="auto"/>
      <w:ind w:left="-1" w:hanging="1"/>
    </w:pPr>
    <w:rPr>
      <w:rFonts w:ascii="Trebuchet MS" w:hAnsi="Trebuchet MS" w:cs="Times New Roman"/>
      <w:szCs w:val="20"/>
      <w:lang w:val="en-US"/>
    </w:rPr>
  </w:style>
  <w:style w:type="paragraph" w:customStyle="1" w:styleId="100">
    <w:name w:val="Περιεχόμενα 10"/>
    <w:basedOn w:val="af4"/>
    <w:rsid w:val="00B71AB0"/>
    <w:pPr>
      <w:tabs>
        <w:tab w:val="right" w:leader="dot" w:pos="7091"/>
      </w:tabs>
      <w:ind w:left="2547" w:firstLine="0"/>
    </w:pPr>
  </w:style>
  <w:style w:type="paragraph" w:customStyle="1" w:styleId="aff5">
    <w:name w:val="Οριζόντια γραμμή"/>
    <w:basedOn w:val="a"/>
    <w:next w:val="af2"/>
    <w:rsid w:val="00B71AB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customStyle="1" w:styleId="TableGrid">
    <w:name w:val="TableGrid"/>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
    <w:name w:val="TableGrid1"/>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2">
    <w:name w:val="TableGrid2"/>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3">
    <w:name w:val="TableGrid3"/>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4">
    <w:name w:val="TableGrid4"/>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5">
    <w:name w:val="TableGrid5"/>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6">
    <w:name w:val="TableGrid6"/>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character" w:customStyle="1" w:styleId="Heading6Char">
    <w:name w:val="Heading 6 Char"/>
    <w:rsid w:val="00B71AB0"/>
    <w:rPr>
      <w:rFonts w:ascii="Calibri" w:eastAsia="Calibri" w:hAnsi="Calibri"/>
      <w:b/>
      <w:i/>
      <w:color w:val="000000"/>
      <w:w w:val="100"/>
      <w:position w:val="-1"/>
      <w:sz w:val="22"/>
      <w:szCs w:val="22"/>
      <w:effect w:val="none"/>
      <w:vertAlign w:val="baseline"/>
      <w:cs w:val="0"/>
      <w:em w:val="none"/>
      <w:lang w:bidi="ar-SA"/>
    </w:rPr>
  </w:style>
  <w:style w:type="numbering" w:customStyle="1" w:styleId="1a">
    <w:name w:val="Χωρίς λίστα1"/>
    <w:next w:val="a2"/>
    <w:qFormat/>
    <w:rsid w:val="00B71AB0"/>
  </w:style>
  <w:style w:type="character" w:customStyle="1" w:styleId="Heading1Char1">
    <w:name w:val="Heading 1 Char1"/>
    <w:rsid w:val="00B71AB0"/>
    <w:rPr>
      <w:rFonts w:ascii="Arial" w:hAnsi="Arial" w:cs="Arial"/>
      <w:b/>
      <w:bCs/>
      <w:color w:val="333399"/>
      <w:w w:val="100"/>
      <w:position w:val="-1"/>
      <w:sz w:val="28"/>
      <w:szCs w:val="32"/>
      <w:effect w:val="none"/>
      <w:vertAlign w:val="baseline"/>
      <w:cs w:val="0"/>
      <w:em w:val="none"/>
      <w:lang w:val="en-US" w:eastAsia="zh-CN"/>
    </w:rPr>
  </w:style>
  <w:style w:type="character" w:customStyle="1" w:styleId="Heading2Char1">
    <w:name w:val="Heading 2 Char1"/>
    <w:rsid w:val="00B71AB0"/>
    <w:rPr>
      <w:rFonts w:ascii="Arial" w:hAnsi="Arial" w:cs="Arial"/>
      <w:b/>
      <w:color w:val="002060"/>
      <w:w w:val="100"/>
      <w:position w:val="-1"/>
      <w:sz w:val="24"/>
      <w:szCs w:val="22"/>
      <w:effect w:val="none"/>
      <w:vertAlign w:val="baseline"/>
      <w:cs w:val="0"/>
      <w:em w:val="none"/>
      <w:lang w:val="en-GB" w:eastAsia="zh-CN"/>
    </w:rPr>
  </w:style>
  <w:style w:type="character" w:customStyle="1" w:styleId="Heading3Char1">
    <w:name w:val="Heading 3 Char1"/>
    <w:rsid w:val="00B71AB0"/>
    <w:rPr>
      <w:rFonts w:ascii="Arial" w:hAnsi="Arial"/>
      <w:b/>
      <w:bCs/>
      <w:w w:val="100"/>
      <w:position w:val="-1"/>
      <w:sz w:val="22"/>
      <w:szCs w:val="26"/>
      <w:effect w:val="none"/>
      <w:vertAlign w:val="baseline"/>
      <w:cs w:val="0"/>
      <w:em w:val="none"/>
      <w:lang w:val="en-GB" w:eastAsia="zh-CN"/>
    </w:rPr>
  </w:style>
  <w:style w:type="character" w:customStyle="1" w:styleId="Heading4Char1">
    <w:name w:val="Heading 4 Char1"/>
    <w:rsid w:val="00B71AB0"/>
    <w:rPr>
      <w:rFonts w:ascii="Arial" w:hAnsi="Arial"/>
      <w:b/>
      <w:bCs/>
      <w:w w:val="100"/>
      <w:position w:val="-1"/>
      <w:sz w:val="22"/>
      <w:szCs w:val="28"/>
      <w:effect w:val="none"/>
      <w:vertAlign w:val="baseline"/>
      <w:cs w:val="0"/>
      <w:em w:val="none"/>
      <w:lang w:val="en-GB" w:eastAsia="zh-CN"/>
    </w:rPr>
  </w:style>
  <w:style w:type="character" w:customStyle="1" w:styleId="Heading5Char1">
    <w:name w:val="Heading 5 Char1"/>
    <w:rsid w:val="00B71AB0"/>
    <w:rPr>
      <w:rFonts w:ascii="Lucida Sans" w:hAnsi="Lucida Sans"/>
      <w:b/>
      <w:w w:val="100"/>
      <w:position w:val="-1"/>
      <w:sz w:val="22"/>
      <w:effect w:val="none"/>
      <w:vertAlign w:val="baseline"/>
      <w:cs w:val="0"/>
      <w:em w:val="none"/>
      <w:lang w:eastAsia="zh-CN"/>
    </w:rPr>
  </w:style>
  <w:style w:type="table" w:customStyle="1" w:styleId="TableGrid7">
    <w:name w:val="TableGrid7"/>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8">
    <w:name w:val="TableGrid8"/>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9">
    <w:name w:val="TableGrid9"/>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0">
    <w:name w:val="TableGrid10"/>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1">
    <w:name w:val="TableGrid11"/>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2">
    <w:name w:val="TableGrid12"/>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3">
    <w:name w:val="TableGrid13"/>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styleId="aff6">
    <w:name w:val="Table Grid"/>
    <w:basedOn w:val="a1"/>
    <w:rsid w:val="00B71AB0"/>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Ανεπίλυτη αναφορά"/>
    <w:qFormat/>
    <w:rsid w:val="00B71AB0"/>
    <w:rPr>
      <w:color w:val="605E5C"/>
      <w:w w:val="100"/>
      <w:position w:val="-1"/>
      <w:effect w:val="none"/>
      <w:shd w:val="clear" w:color="auto" w:fill="E1DFDD"/>
      <w:vertAlign w:val="baseline"/>
      <w:cs w:val="0"/>
      <w:em w:val="none"/>
    </w:rPr>
  </w:style>
  <w:style w:type="character" w:customStyle="1" w:styleId="FootnoteTextChar4">
    <w:name w:val="Footnote Text Char4"/>
    <w:rsid w:val="00B71AB0"/>
    <w:rPr>
      <w:rFonts w:ascii="Calibri" w:hAnsi="Calibri" w:cs="Calibri"/>
      <w:w w:val="100"/>
      <w:position w:val="-1"/>
      <w:sz w:val="18"/>
      <w:effect w:val="none"/>
      <w:vertAlign w:val="baseline"/>
      <w:cs w:val="0"/>
      <w:em w:val="none"/>
      <w:lang w:val="en-IE" w:eastAsia="zh-CN"/>
    </w:rPr>
  </w:style>
  <w:style w:type="paragraph" w:customStyle="1" w:styleId="yiv9382079609ydp4af10811msonormal">
    <w:name w:val="yiv9382079609ydp4af10811msonormal"/>
    <w:basedOn w:val="a"/>
    <w:rsid w:val="00B71AB0"/>
    <w:pPr>
      <w:suppressAutoHyphens/>
      <w:spacing w:before="100" w:beforeAutospacing="1" w:after="100" w:afterAutospacing="1"/>
      <w:jc w:val="left"/>
    </w:pPr>
    <w:rPr>
      <w:rFonts w:ascii="Times New Roman" w:hAnsi="Times New Roman" w:cs="Times New Roman"/>
      <w:sz w:val="24"/>
      <w:lang w:val="el-GR"/>
    </w:rPr>
  </w:style>
  <w:style w:type="character" w:customStyle="1" w:styleId="DeltaViewInsertion">
    <w:name w:val="DeltaView Insertion"/>
    <w:rsid w:val="00B71AB0"/>
    <w:rPr>
      <w:b/>
      <w:i/>
      <w:spacing w:val="0"/>
      <w:w w:val="100"/>
      <w:position w:val="-1"/>
      <w:effect w:val="none"/>
      <w:vertAlign w:val="baseline"/>
      <w:cs w:val="0"/>
      <w:em w:val="none"/>
      <w:lang w:val="el-GR"/>
    </w:rPr>
  </w:style>
  <w:style w:type="character" w:customStyle="1" w:styleId="EndnoteTextChar1">
    <w:name w:val="Endnote Text Char1"/>
    <w:rsid w:val="00B71AB0"/>
    <w:rPr>
      <w:rFonts w:ascii="Calibri" w:hAnsi="Calibri" w:cs="Calibri"/>
      <w:w w:val="100"/>
      <w:position w:val="-1"/>
      <w:effect w:val="none"/>
      <w:vertAlign w:val="baseline"/>
      <w:cs w:val="0"/>
      <w:em w:val="none"/>
      <w:lang w:val="en-GB" w:eastAsia="zh-CN"/>
    </w:rPr>
  </w:style>
  <w:style w:type="character" w:customStyle="1" w:styleId="UnresolvedMention1">
    <w:name w:val="Unresolved Mention1"/>
    <w:qFormat/>
    <w:rsid w:val="00B71AB0"/>
    <w:rPr>
      <w:color w:val="605E5C"/>
      <w:w w:val="100"/>
      <w:position w:val="-1"/>
      <w:effect w:val="none"/>
      <w:shd w:val="clear" w:color="auto" w:fill="E1DFDD"/>
      <w:vertAlign w:val="baseline"/>
      <w:cs w:val="0"/>
      <w:em w:val="none"/>
    </w:rPr>
  </w:style>
  <w:style w:type="character" w:customStyle="1" w:styleId="HeaderChar1">
    <w:name w:val="Header Char1"/>
    <w:rsid w:val="00B71AB0"/>
    <w:rPr>
      <w:rFonts w:ascii="Calibri" w:hAnsi="Calibri" w:cs="Calibri"/>
      <w:w w:val="100"/>
      <w:position w:val="-1"/>
      <w:sz w:val="22"/>
      <w:szCs w:val="24"/>
      <w:effect w:val="none"/>
      <w:vertAlign w:val="baseline"/>
      <w:cs w:val="0"/>
      <w:em w:val="none"/>
      <w:lang w:val="en-GB" w:eastAsia="zh-CN"/>
    </w:rPr>
  </w:style>
  <w:style w:type="character" w:customStyle="1" w:styleId="WW-">
    <w:name w:val="WW-Παραπομπή υποσημείωσης"/>
    <w:rsid w:val="00B71AB0"/>
    <w:rPr>
      <w:w w:val="100"/>
      <w:position w:val="-1"/>
      <w:effect w:val="none"/>
      <w:vertAlign w:val="superscript"/>
      <w:cs w:val="0"/>
      <w:em w:val="none"/>
    </w:rPr>
  </w:style>
  <w:style w:type="character" w:customStyle="1" w:styleId="42">
    <w:name w:val="Παραπομπή υποσημείωσης4"/>
    <w:rsid w:val="00B71AB0"/>
    <w:rPr>
      <w:w w:val="100"/>
      <w:position w:val="-1"/>
      <w:effect w:val="none"/>
      <w:vertAlign w:val="superscript"/>
      <w:cs w:val="0"/>
      <w:em w:val="none"/>
    </w:rPr>
  </w:style>
  <w:style w:type="paragraph" w:styleId="aff8">
    <w:name w:val="Subtitle"/>
    <w:basedOn w:val="a"/>
    <w:next w:val="a"/>
    <w:pPr>
      <w:keepNext/>
      <w:keepLines/>
      <w:spacing w:before="360" w:after="80"/>
    </w:pPr>
    <w:rPr>
      <w:rFonts w:ascii="Georgia" w:eastAsia="Georgia" w:hAnsi="Georgia" w:cs="Georgia"/>
      <w:i/>
      <w:color w:val="666666"/>
      <w:sz w:val="48"/>
      <w:szCs w:val="48"/>
    </w:rPr>
  </w:style>
  <w:style w:type="table" w:customStyle="1" w:styleId="aff9">
    <w:basedOn w:val="a1"/>
    <w:rsid w:val="00B71AB0"/>
    <w:tblPr>
      <w:tblStyleRowBandSize w:val="1"/>
      <w:tblStyleColBandSize w:val="1"/>
      <w:tblCellMar>
        <w:top w:w="46" w:type="dxa"/>
        <w:right w:w="58" w:type="dxa"/>
      </w:tblCellMar>
    </w:tblPr>
  </w:style>
  <w:style w:type="table" w:customStyle="1" w:styleId="affa">
    <w:basedOn w:val="a1"/>
    <w:rsid w:val="00B71AB0"/>
    <w:tblPr>
      <w:tblStyleRowBandSize w:val="1"/>
      <w:tblStyleColBandSize w:val="1"/>
    </w:tblPr>
  </w:style>
  <w:style w:type="table" w:customStyle="1" w:styleId="affb">
    <w:basedOn w:val="a1"/>
    <w:rsid w:val="00B71AB0"/>
    <w:tblPr>
      <w:tblStyleRowBandSize w:val="1"/>
      <w:tblStyleColBandSize w:val="1"/>
    </w:tblPr>
  </w:style>
  <w:style w:type="table" w:customStyle="1" w:styleId="affc">
    <w:basedOn w:val="a1"/>
    <w:rsid w:val="00B71AB0"/>
    <w:tblPr>
      <w:tblStyleRowBandSize w:val="1"/>
      <w:tblStyleColBandSize w:val="1"/>
    </w:tblPr>
  </w:style>
  <w:style w:type="table" w:customStyle="1" w:styleId="affd">
    <w:basedOn w:val="a1"/>
    <w:rsid w:val="00B71AB0"/>
    <w:tblPr>
      <w:tblStyleRowBandSize w:val="1"/>
      <w:tblStyleColBandSize w:val="1"/>
    </w:tblPr>
  </w:style>
  <w:style w:type="table" w:customStyle="1" w:styleId="affe">
    <w:basedOn w:val="a1"/>
    <w:rsid w:val="00B71AB0"/>
    <w:tblPr>
      <w:tblStyleRowBandSize w:val="1"/>
      <w:tblStyleColBandSize w:val="1"/>
      <w:tblCellMar>
        <w:top w:w="6" w:type="dxa"/>
        <w:left w:w="6" w:type="dxa"/>
        <w:right w:w="0" w:type="dxa"/>
      </w:tblCellMar>
    </w:tblPr>
  </w:style>
  <w:style w:type="table" w:customStyle="1" w:styleId="afff">
    <w:basedOn w:val="a1"/>
    <w:rsid w:val="00B71AB0"/>
    <w:tblPr>
      <w:tblStyleRowBandSize w:val="1"/>
      <w:tblStyleColBandSize w:val="1"/>
    </w:tblPr>
  </w:style>
  <w:style w:type="table" w:customStyle="1" w:styleId="afff0">
    <w:basedOn w:val="a1"/>
    <w:rsid w:val="00B71AB0"/>
    <w:tblPr>
      <w:tblStyleRowBandSize w:val="1"/>
      <w:tblStyleColBandSize w:val="1"/>
      <w:tblCellMar>
        <w:top w:w="44" w:type="dxa"/>
        <w:left w:w="0" w:type="dxa"/>
        <w:right w:w="20" w:type="dxa"/>
      </w:tblCellMar>
    </w:tblPr>
  </w:style>
  <w:style w:type="table" w:customStyle="1" w:styleId="afff1">
    <w:basedOn w:val="a1"/>
    <w:rsid w:val="00B71AB0"/>
    <w:tblPr>
      <w:tblStyleRowBandSize w:val="1"/>
      <w:tblStyleColBandSize w:val="1"/>
      <w:tblCellMar>
        <w:top w:w="44" w:type="dxa"/>
        <w:left w:w="0" w:type="dxa"/>
        <w:right w:w="20" w:type="dxa"/>
      </w:tblCellMar>
    </w:tblPr>
  </w:style>
  <w:style w:type="table" w:customStyle="1" w:styleId="afff2">
    <w:basedOn w:val="a1"/>
    <w:rsid w:val="00B71AB0"/>
    <w:tblPr>
      <w:tblStyleRowBandSize w:val="1"/>
      <w:tblStyleColBandSize w:val="1"/>
      <w:tblCellMar>
        <w:top w:w="44" w:type="dxa"/>
        <w:left w:w="0" w:type="dxa"/>
        <w:right w:w="20" w:type="dxa"/>
      </w:tblCellMar>
    </w:tblPr>
  </w:style>
  <w:style w:type="table" w:customStyle="1" w:styleId="afff3">
    <w:basedOn w:val="a1"/>
    <w:rsid w:val="00B71AB0"/>
    <w:tblPr>
      <w:tblStyleRowBandSize w:val="1"/>
      <w:tblStyleColBandSize w:val="1"/>
      <w:tblCellMar>
        <w:top w:w="44" w:type="dxa"/>
        <w:left w:w="0" w:type="dxa"/>
        <w:right w:w="20" w:type="dxa"/>
      </w:tblCellMar>
    </w:tblPr>
  </w:style>
  <w:style w:type="table" w:customStyle="1" w:styleId="afff4">
    <w:basedOn w:val="a1"/>
    <w:rsid w:val="00B71AB0"/>
    <w:tblPr>
      <w:tblStyleRowBandSize w:val="1"/>
      <w:tblStyleColBandSize w:val="1"/>
      <w:tblCellMar>
        <w:top w:w="46" w:type="dxa"/>
        <w:left w:w="107" w:type="dxa"/>
        <w:right w:w="57" w:type="dxa"/>
      </w:tblCellMar>
    </w:tblPr>
  </w:style>
  <w:style w:type="table" w:customStyle="1" w:styleId="afff5">
    <w:basedOn w:val="a1"/>
    <w:rsid w:val="00B71AB0"/>
    <w:tblPr>
      <w:tblStyleRowBandSize w:val="1"/>
      <w:tblStyleColBandSize w:val="1"/>
      <w:tblCellMar>
        <w:top w:w="46" w:type="dxa"/>
        <w:left w:w="107" w:type="dxa"/>
        <w:right w:w="57" w:type="dxa"/>
      </w:tblCellMar>
    </w:tblPr>
  </w:style>
  <w:style w:type="table" w:customStyle="1" w:styleId="afff6">
    <w:basedOn w:val="a1"/>
    <w:rsid w:val="00B71AB0"/>
    <w:tblPr>
      <w:tblStyleRowBandSize w:val="1"/>
      <w:tblStyleColBandSize w:val="1"/>
      <w:tblCellMar>
        <w:top w:w="46" w:type="dxa"/>
        <w:left w:w="0" w:type="dxa"/>
        <w:right w:w="20" w:type="dxa"/>
      </w:tblCellMar>
    </w:tblPr>
  </w:style>
  <w:style w:type="table" w:customStyle="1" w:styleId="afff7">
    <w:basedOn w:val="a1"/>
    <w:rsid w:val="00B71AB0"/>
    <w:tblPr>
      <w:tblStyleRowBandSize w:val="1"/>
      <w:tblStyleColBandSize w:val="1"/>
      <w:tblCellMar>
        <w:top w:w="44" w:type="dxa"/>
        <w:left w:w="0" w:type="dxa"/>
        <w:right w:w="20" w:type="dxa"/>
      </w:tblCellMar>
    </w:tblPr>
  </w:style>
  <w:style w:type="character" w:customStyle="1" w:styleId="UnresolvedMention">
    <w:name w:val="Unresolved Mention"/>
    <w:basedOn w:val="a0"/>
    <w:uiPriority w:val="99"/>
    <w:semiHidden/>
    <w:unhideWhenUsed/>
    <w:rsid w:val="007A72FF"/>
    <w:rPr>
      <w:color w:val="605E5C"/>
      <w:shd w:val="clear" w:color="auto" w:fill="E1DFDD"/>
    </w:rPr>
  </w:style>
  <w:style w:type="table" w:customStyle="1" w:styleId="afff8">
    <w:basedOn w:val="a1"/>
    <w:tblPr>
      <w:tblStyleRowBandSize w:val="1"/>
      <w:tblStyleColBandSize w:val="1"/>
      <w:tblCellMar>
        <w:top w:w="44" w:type="dxa"/>
        <w:left w:w="0" w:type="dxa"/>
        <w:right w:w="20" w:type="dxa"/>
      </w:tblCellMar>
    </w:tblPr>
  </w:style>
  <w:style w:type="table" w:customStyle="1" w:styleId="afff9">
    <w:basedOn w:val="a1"/>
    <w:tblPr>
      <w:tblStyleRowBandSize w:val="1"/>
      <w:tblStyleColBandSize w:val="1"/>
      <w:tblCellMar>
        <w:top w:w="44" w:type="dxa"/>
        <w:left w:w="0" w:type="dxa"/>
        <w:right w:w="20" w:type="dxa"/>
      </w:tblCellMar>
    </w:tblPr>
  </w:style>
  <w:style w:type="table" w:customStyle="1" w:styleId="afffa">
    <w:basedOn w:val="a1"/>
    <w:tblPr>
      <w:tblStyleRowBandSize w:val="1"/>
      <w:tblStyleColBandSize w:val="1"/>
      <w:tblCellMar>
        <w:top w:w="44" w:type="dxa"/>
        <w:left w:w="0" w:type="dxa"/>
        <w:right w:w="20" w:type="dxa"/>
      </w:tblCellMar>
    </w:tblPr>
  </w:style>
  <w:style w:type="table" w:customStyle="1" w:styleId="afffb">
    <w:basedOn w:val="a1"/>
    <w:tblPr>
      <w:tblStyleRowBandSize w:val="1"/>
      <w:tblStyleColBandSize w:val="1"/>
      <w:tblCellMar>
        <w:top w:w="44" w:type="dxa"/>
        <w:left w:w="0" w:type="dxa"/>
        <w:right w:w="20" w:type="dxa"/>
      </w:tblCellMar>
    </w:tblPr>
  </w:style>
  <w:style w:type="table" w:customStyle="1" w:styleId="afffc">
    <w:basedOn w:val="a1"/>
    <w:tblPr>
      <w:tblStyleRowBandSize w:val="1"/>
      <w:tblStyleColBandSize w:val="1"/>
      <w:tblCellMar>
        <w:top w:w="44" w:type="dxa"/>
        <w:left w:w="0" w:type="dxa"/>
        <w:right w:w="20" w:type="dxa"/>
      </w:tblCellMar>
    </w:tblPr>
  </w:style>
  <w:style w:type="table" w:customStyle="1" w:styleId="afffd">
    <w:basedOn w:val="a1"/>
    <w:tblPr>
      <w:tblStyleRowBandSize w:val="1"/>
      <w:tblStyleColBandSize w:val="1"/>
      <w:tblCellMar>
        <w:top w:w="44" w:type="dxa"/>
        <w:left w:w="0" w:type="dxa"/>
        <w:right w:w="20" w:type="dxa"/>
      </w:tblCellMar>
    </w:tblPr>
  </w:style>
  <w:style w:type="table" w:customStyle="1" w:styleId="afffe">
    <w:basedOn w:val="a1"/>
    <w:tblPr>
      <w:tblStyleRowBandSize w:val="1"/>
      <w:tblStyleColBandSize w:val="1"/>
      <w:tblCellMar>
        <w:top w:w="44" w:type="dxa"/>
        <w:left w:w="0" w:type="dxa"/>
        <w:right w:w="20" w:type="dxa"/>
      </w:tblCellMar>
    </w:tblPr>
  </w:style>
  <w:style w:type="table" w:customStyle="1" w:styleId="affff">
    <w:basedOn w:val="a1"/>
    <w:tblPr>
      <w:tblStyleRowBandSize w:val="1"/>
      <w:tblStyleColBandSize w:val="1"/>
      <w:tblCellMar>
        <w:top w:w="44" w:type="dxa"/>
        <w:left w:w="0" w:type="dxa"/>
        <w:right w:w="20" w:type="dxa"/>
      </w:tblCellMar>
    </w:tblPr>
  </w:style>
  <w:style w:type="table" w:customStyle="1" w:styleId="affff0">
    <w:basedOn w:val="a1"/>
    <w:tblPr>
      <w:tblStyleRowBandSize w:val="1"/>
      <w:tblStyleColBandSize w:val="1"/>
      <w:tblCellMar>
        <w:top w:w="44" w:type="dxa"/>
        <w:left w:w="0" w:type="dxa"/>
        <w:right w:w="20" w:type="dxa"/>
      </w:tblCellMar>
    </w:tblPr>
  </w:style>
  <w:style w:type="table" w:customStyle="1" w:styleId="affff1">
    <w:basedOn w:val="a1"/>
    <w:tblPr>
      <w:tblStyleRowBandSize w:val="1"/>
      <w:tblStyleColBandSize w:val="1"/>
      <w:tblCellMar>
        <w:top w:w="44" w:type="dxa"/>
        <w:left w:w="0" w:type="dxa"/>
        <w:right w:w="20" w:type="dxa"/>
      </w:tblCellMar>
    </w:tblPr>
  </w:style>
  <w:style w:type="table" w:customStyle="1" w:styleId="affff2">
    <w:basedOn w:val="a1"/>
    <w:tblPr>
      <w:tblStyleRowBandSize w:val="1"/>
      <w:tblStyleColBandSize w:val="1"/>
      <w:tblCellMar>
        <w:top w:w="44" w:type="dxa"/>
        <w:left w:w="0" w:type="dxa"/>
        <w:right w:w="20" w:type="dxa"/>
      </w:tblCellMar>
    </w:tblPr>
  </w:style>
  <w:style w:type="table" w:customStyle="1" w:styleId="affff3">
    <w:basedOn w:val="a1"/>
    <w:tblPr>
      <w:tblStyleRowBandSize w:val="1"/>
      <w:tblStyleColBandSize w:val="1"/>
      <w:tblCellMar>
        <w:top w:w="44" w:type="dxa"/>
        <w:left w:w="0" w:type="dxa"/>
        <w:right w:w="20" w:type="dxa"/>
      </w:tblCellMar>
    </w:tblPr>
  </w:style>
  <w:style w:type="table" w:customStyle="1" w:styleId="affff4">
    <w:basedOn w:val="a1"/>
    <w:tblPr>
      <w:tblStyleRowBandSize w:val="1"/>
      <w:tblStyleColBandSize w:val="1"/>
      <w:tblCellMar>
        <w:top w:w="44" w:type="dxa"/>
        <w:left w:w="0" w:type="dxa"/>
        <w:right w:w="20" w:type="dxa"/>
      </w:tblCellMar>
    </w:tblPr>
  </w:style>
  <w:style w:type="table" w:customStyle="1" w:styleId="affff5">
    <w:basedOn w:val="a1"/>
    <w:tblPr>
      <w:tblStyleRowBandSize w:val="1"/>
      <w:tblStyleColBandSize w:val="1"/>
      <w:tblCellMar>
        <w:top w:w="44" w:type="dxa"/>
        <w:left w:w="0" w:type="dxa"/>
        <w:right w:w="20" w:type="dxa"/>
      </w:tblCellMar>
    </w:tblPr>
  </w:style>
  <w:style w:type="table" w:customStyle="1" w:styleId="affff6">
    <w:basedOn w:val="a1"/>
    <w:tblPr>
      <w:tblStyleRowBandSize w:val="1"/>
      <w:tblStyleColBandSize w:val="1"/>
      <w:tblCellMar>
        <w:top w:w="44" w:type="dxa"/>
        <w:left w:w="0" w:type="dxa"/>
        <w:right w:w="20" w:type="dxa"/>
      </w:tblCellMar>
    </w:tblPr>
  </w:style>
  <w:style w:type="paragraph" w:styleId="affff7">
    <w:name w:val="TOC Heading"/>
    <w:basedOn w:val="1"/>
    <w:next w:val="a"/>
    <w:uiPriority w:val="39"/>
    <w:unhideWhenUsed/>
    <w:qFormat/>
    <w:rsid w:val="00057547"/>
    <w:pPr>
      <w:keepLines/>
      <w:pageBreakBefore w:val="0"/>
      <w:pBdr>
        <w:top w:val="none" w:sz="0" w:space="0" w:color="auto"/>
        <w:left w:val="none" w:sz="0" w:space="0" w:color="auto"/>
        <w:bottom w:val="none" w:sz="0" w:space="0" w:color="auto"/>
        <w:right w:val="none" w:sz="0" w:space="0" w:color="auto"/>
      </w:pBdr>
      <w:spacing w:before="240" w:after="0" w:line="259" w:lineRule="auto"/>
      <w:ind w:leftChars="0" w:firstLineChars="0"/>
      <w:jc w:val="left"/>
      <w:textDirection w:val="lrTb"/>
      <w:textAlignment w:val="auto"/>
      <w:outlineLvl w:val="9"/>
    </w:pPr>
    <w:rPr>
      <w:rFonts w:asciiTheme="majorHAnsi" w:eastAsiaTheme="majorEastAsia" w:hAnsiTheme="majorHAnsi" w:cstheme="majorBidi"/>
      <w:b w:val="0"/>
      <w:bCs w:val="0"/>
      <w:color w:val="365F91" w:themeColor="accent1" w:themeShade="BF"/>
      <w:position w:val="0"/>
      <w:sz w:val="32"/>
      <w:lang w:val="el-GR" w:eastAsia="el-GR"/>
    </w:rPr>
  </w:style>
  <w:style w:type="character" w:customStyle="1" w:styleId="Char2">
    <w:name w:val="Κεφαλίδα Char"/>
    <w:basedOn w:val="a0"/>
    <w:link w:val="af8"/>
    <w:uiPriority w:val="99"/>
    <w:rsid w:val="00DE1FA4"/>
    <w:rPr>
      <w:rFonts w:cs="Times New Roman"/>
      <w:position w:val="-1"/>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romitheus.gov.gr" TargetMode="External"/><Relationship Id="rId26" Type="http://schemas.openxmlformats.org/officeDocument/2006/relationships/hyperlink" Target="http://www.yce.gr" TargetMode="External"/><Relationship Id="rId3" Type="http://schemas.openxmlformats.org/officeDocument/2006/relationships/numbering" Target="numbering.xml"/><Relationship Id="rId21" Type="http://schemas.openxmlformats.org/officeDocument/2006/relationships/hyperlink" Target="http://www.eaadhsy.gr/n4412/n4412fulltextlink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romitheus.gov.gr/" TargetMode="External"/><Relationship Id="rId25" Type="http://schemas.openxmlformats.org/officeDocument/2006/relationships/hyperlink" Target="mailto:s.papathanasiou@yce.gr" TargetMode="External"/><Relationship Id="rId2" Type="http://schemas.openxmlformats.org/officeDocument/2006/relationships/customXml" Target="../customXml/item2.xml"/><Relationship Id="rId16" Type="http://schemas.openxmlformats.org/officeDocument/2006/relationships/hyperlink" Target="http://www.yce.gr" TargetMode="External"/><Relationship Id="rId20" Type="http://schemas.openxmlformats.org/officeDocument/2006/relationships/hyperlink" Target="http://www.eaadhsy.gr/n4412/n4412fulltextlink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yce.g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papathanasiou@yce.gr" TargetMode="External"/><Relationship Id="rId28" Type="http://schemas.openxmlformats.org/officeDocument/2006/relationships/hyperlink" Target="http://www.yce.gr" TargetMode="External"/><Relationship Id="rId10" Type="http://schemas.openxmlformats.org/officeDocument/2006/relationships/header" Target="header1.xml"/><Relationship Id="rId19" Type="http://schemas.openxmlformats.org/officeDocument/2006/relationships/hyperlink" Target="http://www.eaadhsy.gr/n4412/prosarthmaA_index.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c.lamprakis@yce.gr" TargetMode="External"/><Relationship Id="rId27" Type="http://schemas.openxmlformats.org/officeDocument/2006/relationships/hyperlink" Target="mailto:s.papathanasiou@yce.gr"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6"/>
    <w:rsid w:val="001E0F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A59C6C526540ACBB6DB9A6E71C9C51">
    <w:name w:val="86A59C6C526540ACBB6DB9A6E71C9C51"/>
    <w:rsid w:val="001E0FB6"/>
  </w:style>
  <w:style w:type="paragraph" w:customStyle="1" w:styleId="DD86BE76992646F7A97FF427684B9D76">
    <w:name w:val="DD86BE76992646F7A97FF427684B9D76"/>
    <w:rsid w:val="001E0FB6"/>
  </w:style>
  <w:style w:type="paragraph" w:customStyle="1" w:styleId="2D50EED2FD2E4D4AA05B02A674531A8A">
    <w:name w:val="2D50EED2FD2E4D4AA05B02A674531A8A"/>
    <w:rsid w:val="001E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G+U6toLuZhhhotzZurY9UDVyQ==">AMUW2mUpqW7HLJ2kfE4N3kD6YpmP26punrFNOIYNtVuMQC+XvlCweinQ5jYfAZEx8J7P1OXQWlC7buPe1OaCIBf8fm+7LpakAmCdjxUNWJ0LMs2KnZmGXH9aMO7CtkWc8m/X+kTSrLVCPWSF0uHHZ0tl4uk1lv5tW51vU1zXOGUgTC669KSUrG8qJUlhjOzkslXlz/Z+QfrgQqsqjID85phPq91fGl8D2EX0r3YmHrBLot2wzbs9JiSNznN/S5a2+fCiz/cXecr5KJoXHXGaQFEsJLQUv0rYSeRE9ob5yMW7pNnLDFwOk7W2zlWoR9L471z7py9grsCCCxzdZfuL7ltudfRniB7t34Pd6jTpUd+OCcxhkbYf3wtoeVWtjaj+rVYxha0MykJS3B0dMqMINZaTah+wJBpn/OJKLHOIfU2U/AneZ6bkDAnfcp8ZJnj+Tkb/pNAYzNDyLgAu1umsJHP4p8n8zTdUEgld/+rP4ncHwKlgGVSJgMFlGWkj6C5u4B6YyrAAO4hhfeVdPexHb9uXBbYAzkq75oGvLN/inNBmu8F1kXeeZhIQqvyoxgghv1fVXFHxx/DtrSA+IMjEdmayVKoybv+CrhcfORGI2A4cMlVGoKT1ogfbf/ApQlLk71EwyA1KROWA5LLVh9DJGtjTihnkJYIdqiOKN6m9Y+Tt/c9KOtSG7dL1EAubHYOqsFbjc1YF0swlCnUVgRVabR08x36vXHWuu1rGfUyJBjVuUDN4j3zhATg+IedlWMRZMig3s23mEwNAWDsgENwhmT/+V2HCgo6nzBWb0hp0iGTRPVtUjIFJKOpCB4SNqy1sA0EhsvxFwp8DuP8/DMYWLRknx69PTXGdhfFLq2R69fylRo+9mw3frBbVrMnFbKNLROSBdKpuFw0TeGKkZH9nW8VL84K2wrooDDdHzyBCB0OWLHTcmXtgOF7Tp1bNF0aSZwb3GQ8Vls8jMYtfrfogOnh6GVUxEkC/oBY7pgd6mXwdimypZXcktGp9PMFCXt+HxPgBVMj6EWueyS55LQGu4HwBjGoBhPHi0/8B6zb7tVk4jAN214qAMFLyJlIftoF/MCdYaQExHtHDQyEj2/voYWNuP3uozRwdPNpoN+rZnv+h8fxV1zFxA3KktP+fwMK+btSNZXdfcjhd1DO2SCBdhNXwxgvA1pwPASV6OEJtli9BCTBMSwkgxbb8NHUuuL7kfmBEAGih1YEe1HAupdcPKj6Fq4MsPICLfBe2oCufmu+KsJB59kmrRkEykA7rpydA21jco35WAPN2NlXwAO0xqkHaMyBNh2+NTRDjt7j57k2xS0Sw5GQAtPeZ46noU3LjeqzQId0oh9FSNlJqqw3Y+v89bK7Ac39vohmhraYbPT7T1dAM6WI6a5SM3pPaf7AwgVHYbTlqQTuv1mswza9sa/o5Kf6J3vOFwsVyrhkSUgr1ap8QlNKwT+3qk6+jShIDDrhXo5ByqR8tAYGAsDWkZsBsPMm3umY1wVXcKqDHz+3JmsDYI24wfgBNHJ8N8IPecLI0xwNitxxw9N7RNiakGjp8nUZBLBBrag==</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347444-791C-457F-9D7F-64E5BE9F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78</Pages>
  <Words>27324</Words>
  <Characters>147555</Characters>
  <Application>Microsoft Office Word</Application>
  <DocSecurity>0</DocSecurity>
  <Lines>1229</Lines>
  <Paragraphs>349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11</cp:revision>
  <cp:lastPrinted>2022-06-09T10:32:00Z</cp:lastPrinted>
  <dcterms:created xsi:type="dcterms:W3CDTF">2022-01-14T11:08:00Z</dcterms:created>
  <dcterms:modified xsi:type="dcterms:W3CDTF">2022-06-09T10:35:00Z</dcterms:modified>
</cp:coreProperties>
</file>